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51" w:rsidRPr="00591E7A" w:rsidRDefault="005B1851" w:rsidP="005B1851">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591E7A">
        <w:rPr>
          <w:rFonts w:ascii="Times New Roman" w:eastAsia="Times New Roman" w:hAnsi="Times New Roman" w:cs="Times New Roman"/>
          <w:b/>
          <w:bCs/>
          <w:color w:val="000000"/>
          <w:sz w:val="24"/>
          <w:szCs w:val="24"/>
          <w:lang w:eastAsia="ar-SA"/>
        </w:rPr>
        <w:t>UZŅĒMUMA LĪGUMS</w:t>
      </w:r>
    </w:p>
    <w:p w:rsidR="005B1851" w:rsidRPr="00591E7A" w:rsidRDefault="005B1851" w:rsidP="005B1851">
      <w:pPr>
        <w:suppressAutoHyphens/>
        <w:spacing w:after="0" w:line="240" w:lineRule="auto"/>
        <w:jc w:val="center"/>
        <w:rPr>
          <w:rFonts w:ascii="Times New Roman" w:eastAsia="Times New Roman" w:hAnsi="Times New Roman" w:cs="Times New Roman"/>
          <w:sz w:val="20"/>
          <w:szCs w:val="20"/>
          <w:lang w:eastAsia="ar-SA"/>
        </w:rPr>
      </w:pPr>
      <w:r w:rsidRPr="00591E7A">
        <w:rPr>
          <w:rFonts w:ascii="Times New Roman" w:eastAsia="Times New Roman" w:hAnsi="Times New Roman" w:cs="Times New Roman"/>
          <w:sz w:val="20"/>
          <w:szCs w:val="20"/>
          <w:lang w:eastAsia="ar-SA"/>
        </w:rPr>
        <w:t xml:space="preserve">par </w:t>
      </w:r>
      <w:r w:rsidR="00A31F18">
        <w:rPr>
          <w:rFonts w:ascii="Times New Roman" w:eastAsia="Times New Roman" w:hAnsi="Times New Roman" w:cs="Times New Roman"/>
          <w:sz w:val="20"/>
          <w:szCs w:val="20"/>
          <w:lang w:eastAsia="ar-SA"/>
        </w:rPr>
        <w:t>bērnu vasaras nometņu</w:t>
      </w:r>
      <w:r w:rsidR="00F01C8F">
        <w:rPr>
          <w:rFonts w:ascii="Times New Roman" w:eastAsia="Times New Roman" w:hAnsi="Times New Roman" w:cs="Times New Roman"/>
          <w:sz w:val="20"/>
          <w:szCs w:val="20"/>
          <w:lang w:eastAsia="ar-SA"/>
        </w:rPr>
        <w:t xml:space="preserve"> “</w:t>
      </w:r>
      <w:r w:rsidR="0037622B">
        <w:rPr>
          <w:rFonts w:ascii="Times New Roman" w:eastAsia="Times New Roman" w:hAnsi="Times New Roman" w:cs="Times New Roman"/>
          <w:sz w:val="20"/>
          <w:szCs w:val="20"/>
          <w:lang w:eastAsia="ar-SA"/>
        </w:rPr>
        <w:t>Raibā vasara 1</w:t>
      </w:r>
      <w:r w:rsidR="00F01C8F">
        <w:rPr>
          <w:rFonts w:ascii="Times New Roman" w:eastAsia="Times New Roman" w:hAnsi="Times New Roman" w:cs="Times New Roman"/>
          <w:sz w:val="20"/>
          <w:szCs w:val="20"/>
          <w:lang w:eastAsia="ar-SA"/>
        </w:rPr>
        <w:t>”</w:t>
      </w:r>
      <w:r w:rsidR="00A31F18">
        <w:rPr>
          <w:rFonts w:ascii="Times New Roman" w:eastAsia="Times New Roman" w:hAnsi="Times New Roman" w:cs="Times New Roman"/>
          <w:sz w:val="20"/>
          <w:szCs w:val="20"/>
          <w:lang w:eastAsia="ar-SA"/>
        </w:rPr>
        <w:t xml:space="preserve"> un “</w:t>
      </w:r>
      <w:r w:rsidR="0037622B">
        <w:rPr>
          <w:rFonts w:ascii="Times New Roman" w:eastAsia="Times New Roman" w:hAnsi="Times New Roman" w:cs="Times New Roman"/>
          <w:sz w:val="20"/>
          <w:szCs w:val="20"/>
          <w:lang w:eastAsia="ar-SA"/>
        </w:rPr>
        <w:t>Raibā vasara 2</w:t>
      </w:r>
      <w:r w:rsidR="00A31F18">
        <w:rPr>
          <w:rFonts w:ascii="Times New Roman" w:eastAsia="Times New Roman" w:hAnsi="Times New Roman" w:cs="Times New Roman"/>
          <w:sz w:val="20"/>
          <w:szCs w:val="20"/>
          <w:lang w:eastAsia="ar-SA"/>
        </w:rPr>
        <w:t>”</w:t>
      </w:r>
      <w:r w:rsidR="00F01C8F">
        <w:rPr>
          <w:rFonts w:ascii="Times New Roman" w:eastAsia="Times New Roman" w:hAnsi="Times New Roman" w:cs="Times New Roman"/>
          <w:sz w:val="20"/>
          <w:szCs w:val="20"/>
          <w:lang w:eastAsia="ar-SA"/>
        </w:rPr>
        <w:t xml:space="preserve"> dalībnieku ēdināšanu</w:t>
      </w:r>
    </w:p>
    <w:p w:rsidR="005B1851" w:rsidRPr="00591E7A" w:rsidRDefault="005B1851" w:rsidP="005B1851">
      <w:pPr>
        <w:suppressAutoHyphens/>
        <w:spacing w:after="0" w:line="240" w:lineRule="auto"/>
        <w:rPr>
          <w:rFonts w:ascii="Times New Roman" w:eastAsia="Times New Roman" w:hAnsi="Times New Roman" w:cs="Times New Roman"/>
          <w:color w:val="000000"/>
          <w:sz w:val="23"/>
          <w:szCs w:val="23"/>
          <w:lang w:eastAsia="ar-SA"/>
        </w:rPr>
      </w:pPr>
    </w:p>
    <w:p w:rsidR="005B1851" w:rsidRPr="001F73C4" w:rsidRDefault="005B1851" w:rsidP="005B1851">
      <w:pPr>
        <w:tabs>
          <w:tab w:val="left" w:pos="6960"/>
        </w:tabs>
        <w:suppressAutoHyphens/>
        <w:spacing w:after="0" w:line="240" w:lineRule="auto"/>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Daugavpilī, 201</w:t>
      </w:r>
      <w:r w:rsidR="00B84A6F" w:rsidRPr="001F73C4">
        <w:rPr>
          <w:rFonts w:ascii="Times New Roman" w:eastAsia="Times New Roman" w:hAnsi="Times New Roman" w:cs="Times New Roman"/>
          <w:color w:val="000000"/>
          <w:lang w:eastAsia="ar-SA"/>
        </w:rPr>
        <w:t>5</w:t>
      </w:r>
      <w:r w:rsidRPr="001F73C4">
        <w:rPr>
          <w:rFonts w:ascii="Times New Roman" w:eastAsia="Times New Roman" w:hAnsi="Times New Roman" w:cs="Times New Roman"/>
          <w:color w:val="000000"/>
          <w:lang w:eastAsia="ar-SA"/>
        </w:rPr>
        <w:t xml:space="preserve">.gada </w:t>
      </w:r>
      <w:r w:rsidR="00B84A6F" w:rsidRPr="001F73C4">
        <w:rPr>
          <w:rFonts w:ascii="Times New Roman" w:eastAsia="Times New Roman" w:hAnsi="Times New Roman" w:cs="Times New Roman"/>
          <w:color w:val="000000"/>
          <w:lang w:eastAsia="ar-SA"/>
        </w:rPr>
        <w:t>2</w:t>
      </w:r>
      <w:r w:rsidR="00FF5188">
        <w:rPr>
          <w:rFonts w:ascii="Times New Roman" w:eastAsia="Times New Roman" w:hAnsi="Times New Roman" w:cs="Times New Roman"/>
          <w:color w:val="000000"/>
          <w:lang w:eastAsia="ar-SA"/>
        </w:rPr>
        <w:t>7</w:t>
      </w:r>
      <w:r w:rsidR="00B84A6F" w:rsidRPr="001F73C4">
        <w:rPr>
          <w:rFonts w:ascii="Times New Roman" w:eastAsia="Times New Roman" w:hAnsi="Times New Roman" w:cs="Times New Roman"/>
          <w:color w:val="000000"/>
          <w:lang w:eastAsia="ar-SA"/>
        </w:rPr>
        <w:t>.maijā</w:t>
      </w:r>
    </w:p>
    <w:p w:rsidR="005B1851" w:rsidRPr="001F73C4" w:rsidRDefault="005B1851" w:rsidP="005B1851">
      <w:pPr>
        <w:suppressAutoHyphens/>
        <w:spacing w:after="0" w:line="240" w:lineRule="auto"/>
        <w:jc w:val="center"/>
        <w:rPr>
          <w:rFonts w:ascii="Times New Roman" w:eastAsia="Times New Roman" w:hAnsi="Times New Roman" w:cs="Times New Roman"/>
          <w:b/>
          <w:color w:val="000000"/>
          <w:lang w:eastAsia="ar-SA"/>
        </w:rPr>
      </w:pPr>
    </w:p>
    <w:p w:rsidR="005B1851" w:rsidRPr="001F73C4" w:rsidRDefault="00492552" w:rsidP="005B1851">
      <w:pPr>
        <w:suppressAutoHyphens/>
        <w:spacing w:after="80" w:line="240" w:lineRule="auto"/>
        <w:ind w:firstLine="720"/>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lang w:eastAsia="ar-SA"/>
        </w:rPr>
        <w:t xml:space="preserve">Daugavpils pilsētas dome, </w:t>
      </w:r>
      <w:r w:rsidRPr="001F73C4">
        <w:rPr>
          <w:rFonts w:ascii="Times New Roman" w:eastAsia="Times New Roman" w:hAnsi="Times New Roman" w:cs="Times New Roman"/>
          <w:lang w:eastAsia="ar-SA"/>
        </w:rPr>
        <w:t xml:space="preserve">reģistrācijas numurs 90000077325, juridiskā adrese: Krišjāņa Valdemāra iela 1, Daugavpils, Domes izpilddirektores </w:t>
      </w:r>
      <w:r w:rsidRPr="001F73C4">
        <w:rPr>
          <w:rFonts w:ascii="Times New Roman" w:eastAsia="Times New Roman" w:hAnsi="Times New Roman" w:cs="Times New Roman"/>
          <w:b/>
          <w:lang w:eastAsia="ar-SA"/>
        </w:rPr>
        <w:t>Ingas Goldbergas</w:t>
      </w:r>
      <w:r w:rsidRPr="001F73C4">
        <w:rPr>
          <w:rFonts w:ascii="Times New Roman" w:eastAsia="Times New Roman" w:hAnsi="Times New Roman" w:cs="Times New Roman"/>
          <w:lang w:eastAsia="ar-SA"/>
        </w:rPr>
        <w:t xml:space="preserve"> personā, kura rīkojas pamatojoties uz Daugavpils pilsētas domes 2005.gada 11.augusta saistošo noteikumu Nr.5 „Daugavpils pilsētas pašvaldības nolikums” 25.</w:t>
      </w:r>
      <w:r w:rsidRPr="001F73C4">
        <w:rPr>
          <w:rFonts w:ascii="Times New Roman" w:eastAsia="Times New Roman" w:hAnsi="Times New Roman" w:cs="Times New Roman"/>
          <w:vertAlign w:val="superscript"/>
          <w:lang w:eastAsia="ar-SA"/>
        </w:rPr>
        <w:t>1</w:t>
      </w:r>
      <w:r w:rsidRPr="001F73C4">
        <w:rPr>
          <w:rFonts w:ascii="Times New Roman" w:eastAsia="Times New Roman" w:hAnsi="Times New Roman" w:cs="Times New Roman"/>
          <w:lang w:eastAsia="ar-SA"/>
        </w:rPr>
        <w:t xml:space="preserve"> punkta pamata, (turpmāk – </w:t>
      </w:r>
      <w:r w:rsidR="00C662D8" w:rsidRPr="001F73C4">
        <w:rPr>
          <w:rFonts w:ascii="Times New Roman" w:eastAsia="Times New Roman" w:hAnsi="Times New Roman" w:cs="Times New Roman"/>
          <w:lang w:eastAsia="ar-SA"/>
        </w:rPr>
        <w:t>PASŪTĪTĀJS</w:t>
      </w:r>
      <w:r w:rsidRPr="001F73C4">
        <w:rPr>
          <w:rFonts w:ascii="Times New Roman" w:eastAsia="Times New Roman" w:hAnsi="Times New Roman" w:cs="Times New Roman"/>
          <w:lang w:eastAsia="ar-SA"/>
        </w:rPr>
        <w:t>) no vienas puses,</w:t>
      </w:r>
    </w:p>
    <w:p w:rsidR="005B1851" w:rsidRPr="001F73C4" w:rsidRDefault="00492552" w:rsidP="005B1851">
      <w:pPr>
        <w:suppressAutoHyphens/>
        <w:spacing w:after="80" w:line="240" w:lineRule="auto"/>
        <w:ind w:firstLine="720"/>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SIA “MEŽVIDI”</w:t>
      </w:r>
      <w:r w:rsidR="005B1851" w:rsidRPr="001F73C4">
        <w:rPr>
          <w:rFonts w:ascii="Times New Roman" w:eastAsia="Times New Roman" w:hAnsi="Times New Roman" w:cs="Times New Roman"/>
          <w:color w:val="000000"/>
          <w:lang w:eastAsia="ar-SA"/>
        </w:rPr>
        <w:t xml:space="preserve">, </w:t>
      </w:r>
      <w:r w:rsidR="005B1851" w:rsidRPr="001F73C4">
        <w:rPr>
          <w:rFonts w:ascii="Times New Roman" w:eastAsia="Times New Roman" w:hAnsi="Times New Roman" w:cs="Times New Roman"/>
          <w:lang w:eastAsia="ar-SA"/>
        </w:rPr>
        <w:t xml:space="preserve">vienotais </w:t>
      </w:r>
      <w:r w:rsidR="009E3D84" w:rsidRPr="001F73C4">
        <w:rPr>
          <w:rFonts w:ascii="Times New Roman" w:eastAsia="Times New Roman" w:hAnsi="Times New Roman" w:cs="Times New Roman"/>
          <w:lang w:eastAsia="ar-SA"/>
        </w:rPr>
        <w:t>reģistrācijas numurs 41503006612</w:t>
      </w:r>
      <w:r w:rsidR="005B1851" w:rsidRPr="001F73C4">
        <w:rPr>
          <w:rFonts w:ascii="Times New Roman" w:eastAsia="Times New Roman" w:hAnsi="Times New Roman" w:cs="Times New Roman"/>
          <w:lang w:eastAsia="ar-SA"/>
        </w:rPr>
        <w:t xml:space="preserve">, juridiskā adrese: </w:t>
      </w:r>
      <w:r w:rsidR="009E3D84" w:rsidRPr="001F73C4">
        <w:rPr>
          <w:rFonts w:ascii="Times New Roman" w:eastAsia="Times New Roman" w:hAnsi="Times New Roman" w:cs="Times New Roman"/>
          <w:lang w:eastAsia="ar-SA"/>
        </w:rPr>
        <w:t>"Mežvidi", Tabores pag., Daugavpils nov.,</w:t>
      </w:r>
      <w:r w:rsidR="005B1851" w:rsidRPr="001F73C4">
        <w:rPr>
          <w:rFonts w:ascii="Times New Roman" w:eastAsia="Times New Roman" w:hAnsi="Times New Roman" w:cs="Times New Roman"/>
          <w:color w:val="000000"/>
          <w:lang w:eastAsia="ar-SA"/>
        </w:rPr>
        <w:t xml:space="preserve"> valdes </w:t>
      </w:r>
      <w:r w:rsidR="009E3D84" w:rsidRPr="001F73C4">
        <w:rPr>
          <w:rFonts w:ascii="Times New Roman" w:eastAsia="Times New Roman" w:hAnsi="Times New Roman" w:cs="Times New Roman"/>
          <w:color w:val="000000"/>
          <w:lang w:eastAsia="ar-SA"/>
        </w:rPr>
        <w:t>locekles</w:t>
      </w:r>
      <w:r w:rsidR="005B1851" w:rsidRPr="001F73C4">
        <w:rPr>
          <w:rFonts w:ascii="Times New Roman" w:eastAsia="Times New Roman" w:hAnsi="Times New Roman" w:cs="Times New Roman"/>
          <w:color w:val="000000"/>
          <w:lang w:eastAsia="ar-SA"/>
        </w:rPr>
        <w:t xml:space="preserve"> </w:t>
      </w:r>
      <w:r w:rsidR="009E3D84" w:rsidRPr="001F73C4">
        <w:rPr>
          <w:rFonts w:ascii="Times New Roman" w:eastAsia="Times New Roman" w:hAnsi="Times New Roman" w:cs="Times New Roman"/>
          <w:b/>
          <w:color w:val="000000"/>
          <w:lang w:eastAsia="ar-SA"/>
        </w:rPr>
        <w:t>Nadeždas Seļickas</w:t>
      </w:r>
      <w:r w:rsidR="002D63F9" w:rsidRPr="001F73C4">
        <w:rPr>
          <w:rFonts w:ascii="Times New Roman" w:eastAsia="Times New Roman" w:hAnsi="Times New Roman" w:cs="Times New Roman"/>
          <w:color w:val="000000"/>
          <w:lang w:eastAsia="ar-SA"/>
        </w:rPr>
        <w:t xml:space="preserve"> personā, kura</w:t>
      </w:r>
      <w:r w:rsidR="005B1851" w:rsidRPr="001F73C4">
        <w:rPr>
          <w:rFonts w:ascii="Times New Roman" w:eastAsia="Times New Roman" w:hAnsi="Times New Roman" w:cs="Times New Roman"/>
          <w:color w:val="000000"/>
          <w:lang w:eastAsia="ar-SA"/>
        </w:rPr>
        <w:t xml:space="preserve"> </w:t>
      </w:r>
      <w:r w:rsidR="002D63F9" w:rsidRPr="001F73C4">
        <w:rPr>
          <w:rFonts w:ascii="Times New Roman" w:eastAsia="Times New Roman" w:hAnsi="Times New Roman" w:cs="Times New Roman"/>
          <w:color w:val="000000"/>
          <w:lang w:eastAsia="ar-SA"/>
        </w:rPr>
        <w:t>rīkojas saskaņā ar Statūtiem</w:t>
      </w:r>
      <w:r w:rsidR="005B1851" w:rsidRPr="001F73C4">
        <w:rPr>
          <w:rFonts w:ascii="Times New Roman" w:eastAsia="Times New Roman" w:hAnsi="Times New Roman" w:cs="Times New Roman"/>
          <w:color w:val="000000"/>
          <w:lang w:eastAsia="ar-SA"/>
        </w:rPr>
        <w:t xml:space="preserve"> (turpmāk – IZPILDĪTĀJS), no otras puses, (abi kopā  - puses) bez viltus maldības vai spaidiem, brīvi un nepiespiesti izsakot savu gribu, </w:t>
      </w:r>
    </w:p>
    <w:p w:rsidR="005B1851" w:rsidRPr="001F73C4" w:rsidRDefault="005B1851" w:rsidP="005B1851">
      <w:pPr>
        <w:spacing w:after="0" w:line="240" w:lineRule="auto"/>
        <w:ind w:firstLine="720"/>
        <w:jc w:val="both"/>
        <w:rPr>
          <w:rFonts w:ascii="Times New Roman" w:eastAsia="Times New Roman" w:hAnsi="Times New Roman" w:cs="Times New Roman"/>
        </w:rPr>
      </w:pPr>
      <w:r w:rsidRPr="001F73C4">
        <w:rPr>
          <w:rFonts w:ascii="Times New Roman" w:eastAsia="Times New Roman" w:hAnsi="Times New Roman" w:cs="Times New Roman"/>
        </w:rPr>
        <w:t xml:space="preserve">ņemot vērā Daugavpils pilsētas domes iepirkumu komisijas 2015.gada </w:t>
      </w:r>
      <w:r w:rsidR="00E044EC" w:rsidRPr="001F73C4">
        <w:rPr>
          <w:rFonts w:ascii="Times New Roman" w:eastAsia="Times New Roman" w:hAnsi="Times New Roman" w:cs="Times New Roman"/>
        </w:rPr>
        <w:t>19.maija</w:t>
      </w:r>
      <w:r w:rsidRPr="001F73C4">
        <w:rPr>
          <w:rFonts w:ascii="Times New Roman" w:eastAsia="Times New Roman" w:hAnsi="Times New Roman" w:cs="Times New Roman"/>
        </w:rPr>
        <w:t xml:space="preserve"> lēmumu iepirkuma „</w:t>
      </w:r>
      <w:r w:rsidRPr="001F73C4">
        <w:rPr>
          <w:rFonts w:ascii="Times New Roman" w:eastAsia="Times New Roman" w:hAnsi="Times New Roman" w:cs="Times New Roman"/>
          <w:bCs/>
        </w:rPr>
        <w:t>Ēdināšanas pakalpojumu sniegšana Daugavpils pilsētas pašvaldības organizētajās bērnu vasaras nometnēs</w:t>
      </w:r>
      <w:r w:rsidRPr="001F73C4">
        <w:rPr>
          <w:rFonts w:ascii="Times New Roman" w:eastAsia="Times New Roman" w:hAnsi="Times New Roman" w:cs="Times New Roman"/>
        </w:rPr>
        <w:t xml:space="preserve">”, DPD 2015/52, </w:t>
      </w:r>
      <w:r w:rsidR="0037622B">
        <w:rPr>
          <w:rFonts w:ascii="Times New Roman" w:eastAsia="Times New Roman" w:hAnsi="Times New Roman" w:cs="Times New Roman"/>
        </w:rPr>
        <w:t>6</w:t>
      </w:r>
      <w:r w:rsidR="0002268C" w:rsidRPr="001F73C4">
        <w:rPr>
          <w:rFonts w:ascii="Times New Roman" w:eastAsia="Times New Roman" w:hAnsi="Times New Roman" w:cs="Times New Roman"/>
        </w:rPr>
        <w:t>.DAĻĀ: “</w:t>
      </w:r>
      <w:r w:rsidR="0037622B" w:rsidRPr="0037622B">
        <w:rPr>
          <w:rFonts w:ascii="Times New Roman" w:eastAsia="Times New Roman" w:hAnsi="Times New Roman" w:cs="Times New Roman"/>
        </w:rPr>
        <w:t>Ēdināšanas pakalpojumu sniegšana Daugavpils 10.vidusskolā</w:t>
      </w:r>
      <w:r w:rsidR="0002268C" w:rsidRPr="001F73C4">
        <w:rPr>
          <w:rFonts w:ascii="Times New Roman" w:eastAsia="Times New Roman" w:hAnsi="Times New Roman" w:cs="Times New Roman"/>
        </w:rPr>
        <w:t xml:space="preserve">” </w:t>
      </w:r>
      <w:r w:rsidRPr="001F73C4">
        <w:rPr>
          <w:rFonts w:ascii="Times New Roman" w:eastAsia="Times New Roman" w:hAnsi="Times New Roman" w:cs="Times New Roman"/>
        </w:rPr>
        <w:t>(turpmāk – Konkurss), noslēdza šāda satura līgumu (turpmāk – LĪGUMS)</w:t>
      </w:r>
      <w:r w:rsidRPr="001F73C4">
        <w:rPr>
          <w:rFonts w:ascii="Times New Roman" w:eastAsia="Times New Roman" w:hAnsi="Times New Roman" w:cs="Times New Roman"/>
          <w:color w:val="000000"/>
          <w:lang w:eastAsia="ar-SA"/>
        </w:rPr>
        <w:t>:</w:t>
      </w:r>
    </w:p>
    <w:p w:rsidR="005B1851" w:rsidRPr="001F73C4" w:rsidRDefault="005B1851" w:rsidP="005B1851">
      <w:pPr>
        <w:suppressAutoHyphens/>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 Līguma priekšmets</w:t>
      </w:r>
    </w:p>
    <w:p w:rsidR="00016436" w:rsidRPr="001F73C4" w:rsidRDefault="005B1851" w:rsidP="0037622B">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Pasūtītājs</w:t>
      </w:r>
      <w:r w:rsidRPr="001F73C4">
        <w:rPr>
          <w:rFonts w:ascii="Times New Roman" w:eastAsia="Times New Roman" w:hAnsi="Times New Roman" w:cs="Times New Roman"/>
          <w:color w:val="000000"/>
          <w:lang w:eastAsia="ar-SA"/>
        </w:rPr>
        <w:t xml:space="preserve"> uzdod, bet I</w:t>
      </w:r>
      <w:r w:rsidRPr="001F73C4">
        <w:rPr>
          <w:rFonts w:ascii="Times New Roman" w:eastAsia="Times New Roman" w:hAnsi="Times New Roman" w:cs="Times New Roman"/>
          <w:caps/>
          <w:color w:val="000000"/>
          <w:lang w:eastAsia="ar-SA"/>
        </w:rPr>
        <w:t>zpildītājs</w:t>
      </w:r>
      <w:r w:rsidRPr="001F73C4">
        <w:rPr>
          <w:rFonts w:ascii="Times New Roman" w:eastAsia="Times New Roman" w:hAnsi="Times New Roman" w:cs="Times New Roman"/>
          <w:color w:val="000000"/>
          <w:lang w:eastAsia="ar-SA"/>
        </w:rPr>
        <w:t xml:space="preserve"> apņemas šajā līgumā noteiktajā kārtībā veikt </w:t>
      </w:r>
      <w:r w:rsidR="00AE753F" w:rsidRPr="001F73C4">
        <w:rPr>
          <w:rFonts w:ascii="Times New Roman" w:eastAsia="Times New Roman" w:hAnsi="Times New Roman" w:cs="Times New Roman"/>
          <w:b/>
          <w:color w:val="000000"/>
          <w:lang w:eastAsia="ar-SA"/>
        </w:rPr>
        <w:t xml:space="preserve">bērnu vasaras nometņu </w:t>
      </w:r>
      <w:r w:rsidRPr="001F73C4">
        <w:rPr>
          <w:rFonts w:ascii="Times New Roman" w:eastAsia="Times New Roman" w:hAnsi="Times New Roman" w:cs="Times New Roman"/>
          <w:b/>
          <w:color w:val="000000"/>
          <w:lang w:eastAsia="ar-SA"/>
        </w:rPr>
        <w:t xml:space="preserve"> </w:t>
      </w:r>
      <w:r w:rsidR="0037622B" w:rsidRPr="0037622B">
        <w:rPr>
          <w:rFonts w:ascii="Times New Roman" w:eastAsia="Times New Roman" w:hAnsi="Times New Roman" w:cs="Times New Roman"/>
          <w:b/>
          <w:color w:val="000000"/>
          <w:lang w:eastAsia="ar-SA"/>
        </w:rPr>
        <w:t>“Raibā vasara 1” un “Raibā vasara 2”</w:t>
      </w:r>
      <w:r w:rsidR="00AE753F" w:rsidRPr="001F73C4">
        <w:rPr>
          <w:rFonts w:ascii="Times New Roman" w:eastAsia="Times New Roman" w:hAnsi="Times New Roman" w:cs="Times New Roman"/>
          <w:color w:val="000000"/>
          <w:lang w:eastAsia="ar-SA"/>
        </w:rPr>
        <w:t xml:space="preserve"> </w:t>
      </w:r>
      <w:r w:rsidRPr="001F73C4">
        <w:rPr>
          <w:rFonts w:ascii="Times New Roman" w:eastAsia="Times New Roman" w:hAnsi="Times New Roman" w:cs="Times New Roman"/>
          <w:b/>
          <w:color w:val="000000"/>
          <w:lang w:eastAsia="ar-SA"/>
        </w:rPr>
        <w:t>dalībnieku ēdināšanu</w:t>
      </w:r>
      <w:r w:rsidR="00016436" w:rsidRPr="001F73C4">
        <w:rPr>
          <w:rFonts w:ascii="Times New Roman" w:eastAsia="Times New Roman" w:hAnsi="Times New Roman" w:cs="Times New Roman"/>
          <w:color w:val="000000"/>
          <w:lang w:eastAsia="ar-SA"/>
        </w:rPr>
        <w:t xml:space="preserve"> </w:t>
      </w:r>
      <w:r w:rsidR="008005B6" w:rsidRPr="001F73C4">
        <w:rPr>
          <w:rFonts w:ascii="Times New Roman" w:eastAsia="Times New Roman" w:hAnsi="Times New Roman" w:cs="Times New Roman"/>
          <w:color w:val="000000"/>
          <w:lang w:eastAsia="ar-SA"/>
        </w:rPr>
        <w:t xml:space="preserve">Daugavpils </w:t>
      </w:r>
      <w:r w:rsidR="0037622B">
        <w:rPr>
          <w:rFonts w:ascii="Times New Roman" w:eastAsia="Times New Roman" w:hAnsi="Times New Roman" w:cs="Times New Roman"/>
          <w:color w:val="000000"/>
          <w:lang w:eastAsia="ar-SA"/>
        </w:rPr>
        <w:t>10</w:t>
      </w:r>
      <w:r w:rsidR="008005B6" w:rsidRPr="001F73C4">
        <w:rPr>
          <w:rFonts w:ascii="Times New Roman" w:eastAsia="Times New Roman" w:hAnsi="Times New Roman" w:cs="Times New Roman"/>
          <w:color w:val="000000"/>
          <w:lang w:eastAsia="ar-SA"/>
        </w:rPr>
        <w:t>.vidusskol</w:t>
      </w:r>
      <w:r w:rsidR="005E083D">
        <w:rPr>
          <w:rFonts w:ascii="Times New Roman" w:eastAsia="Times New Roman" w:hAnsi="Times New Roman" w:cs="Times New Roman"/>
          <w:color w:val="000000"/>
          <w:lang w:eastAsia="ar-SA"/>
        </w:rPr>
        <w:t>as telpās</w:t>
      </w:r>
      <w:r w:rsidRPr="001F73C4">
        <w:rPr>
          <w:rFonts w:ascii="Times New Roman" w:eastAsia="Times New Roman" w:hAnsi="Times New Roman" w:cs="Times New Roman"/>
          <w:color w:val="000000"/>
          <w:lang w:eastAsia="ar-SA"/>
        </w:rPr>
        <w:t xml:space="preserve"> (turpmāk – Pakalpojums).</w:t>
      </w:r>
    </w:p>
    <w:p w:rsidR="005B1851" w:rsidRPr="001F73C4" w:rsidRDefault="005B1851" w:rsidP="00016436">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sniedz Pakalpojumu atbilstoši konkursam iesniegtajam tehniskajam piedāvājumam, kas ir līguma neatņemama sastāvdaļa (</w:t>
      </w:r>
      <w:r w:rsidR="00653CDB">
        <w:rPr>
          <w:rFonts w:ascii="Times New Roman" w:eastAsia="Times New Roman" w:hAnsi="Times New Roman" w:cs="Times New Roman"/>
          <w:color w:val="000000"/>
          <w:lang w:eastAsia="ar-SA"/>
        </w:rPr>
        <w:t>1.</w:t>
      </w:r>
      <w:r w:rsidRPr="001F73C4">
        <w:rPr>
          <w:rFonts w:ascii="Times New Roman" w:eastAsia="Times New Roman" w:hAnsi="Times New Roman" w:cs="Times New Roman"/>
          <w:color w:val="000000"/>
          <w:lang w:eastAsia="ar-SA"/>
        </w:rPr>
        <w:t>pielikums)</w:t>
      </w:r>
      <w:r w:rsidRPr="001F73C4">
        <w:rPr>
          <w:rFonts w:ascii="Times New Roman" w:eastAsia="Times New Roman" w:hAnsi="Times New Roman" w:cs="Times New Roman"/>
          <w:lang w:eastAsia="ar-SA"/>
        </w:rPr>
        <w:t>. Nepieciešamības gadījumā Izpildītājam ir pienākums nodrošināt pasūtījuma atbilstības novērtēšanu obligātajās sfēras, kas pakļautas obligātajai atbilstības novērtēšanai.</w:t>
      </w:r>
    </w:p>
    <w:p w:rsidR="005B1851" w:rsidRPr="001F73C4" w:rsidRDefault="005B1851" w:rsidP="005B1851">
      <w:pPr>
        <w:spacing w:before="240" w:after="240" w:line="240" w:lineRule="auto"/>
        <w:ind w:left="68"/>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II. Līguma summa un norēķinu kārtība</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Līguma summa ir </w:t>
      </w:r>
      <w:r w:rsidR="00D92BA6">
        <w:rPr>
          <w:rFonts w:ascii="Times New Roman" w:eastAsia="Times New Roman" w:hAnsi="Times New Roman" w:cs="Times New Roman"/>
          <w:lang w:eastAsia="ar-SA"/>
        </w:rPr>
        <w:t xml:space="preserve">līdz </w:t>
      </w:r>
      <w:r w:rsidRPr="001F73C4">
        <w:rPr>
          <w:rFonts w:ascii="Times New Roman" w:eastAsia="Times New Roman" w:hAnsi="Times New Roman" w:cs="Times New Roman"/>
          <w:b/>
          <w:lang w:eastAsia="ar-SA"/>
        </w:rPr>
        <w:t xml:space="preserve">EUR </w:t>
      </w:r>
      <w:r w:rsidR="00E07BE7">
        <w:rPr>
          <w:rFonts w:ascii="Times New Roman" w:eastAsia="Times New Roman" w:hAnsi="Times New Roman" w:cs="Times New Roman"/>
          <w:b/>
          <w:lang w:eastAsia="ar-SA"/>
        </w:rPr>
        <w:t>5074,38</w:t>
      </w:r>
      <w:r w:rsidR="003F2FEB" w:rsidRPr="001F73C4">
        <w:rPr>
          <w:rFonts w:ascii="Times New Roman" w:eastAsia="Times New Roman" w:hAnsi="Times New Roman" w:cs="Times New Roman"/>
          <w:lang w:eastAsia="ar-SA"/>
        </w:rPr>
        <w:t xml:space="preserve"> (</w:t>
      </w:r>
      <w:r w:rsidR="00E07BE7">
        <w:rPr>
          <w:rFonts w:ascii="Times New Roman" w:eastAsia="Times New Roman" w:hAnsi="Times New Roman" w:cs="Times New Roman"/>
          <w:lang w:eastAsia="ar-SA"/>
        </w:rPr>
        <w:t>pieci</w:t>
      </w:r>
      <w:r w:rsidR="003F2FEB" w:rsidRPr="001F73C4">
        <w:rPr>
          <w:rFonts w:ascii="Times New Roman" w:eastAsia="Times New Roman" w:hAnsi="Times New Roman" w:cs="Times New Roman"/>
          <w:lang w:eastAsia="ar-SA"/>
        </w:rPr>
        <w:t xml:space="preserve"> tūkstoši </w:t>
      </w:r>
      <w:r w:rsidR="00E07BE7">
        <w:rPr>
          <w:rFonts w:ascii="Times New Roman" w:eastAsia="Times New Roman" w:hAnsi="Times New Roman" w:cs="Times New Roman"/>
          <w:lang w:eastAsia="ar-SA"/>
        </w:rPr>
        <w:t>septiņdesmit četri</w:t>
      </w:r>
      <w:r w:rsidR="003F2FEB" w:rsidRPr="001F73C4">
        <w:rPr>
          <w:rFonts w:ascii="Times New Roman" w:eastAsia="Times New Roman" w:hAnsi="Times New Roman" w:cs="Times New Roman"/>
          <w:lang w:eastAsia="ar-SA"/>
        </w:rPr>
        <w:t xml:space="preserve"> </w:t>
      </w:r>
      <w:r w:rsidR="003F2FEB" w:rsidRPr="001F73C4">
        <w:rPr>
          <w:rFonts w:ascii="Times New Roman" w:eastAsia="Times New Roman" w:hAnsi="Times New Roman" w:cs="Times New Roman"/>
          <w:i/>
          <w:lang w:eastAsia="ar-SA"/>
        </w:rPr>
        <w:t>euro</w:t>
      </w:r>
      <w:r w:rsidR="003F2FEB" w:rsidRPr="001F73C4">
        <w:rPr>
          <w:rFonts w:ascii="Times New Roman" w:eastAsia="Times New Roman" w:hAnsi="Times New Roman" w:cs="Times New Roman"/>
          <w:lang w:eastAsia="ar-SA"/>
        </w:rPr>
        <w:t xml:space="preserve"> un </w:t>
      </w:r>
      <w:r w:rsidR="00E07BE7">
        <w:rPr>
          <w:rFonts w:ascii="Times New Roman" w:eastAsia="Times New Roman" w:hAnsi="Times New Roman" w:cs="Times New Roman"/>
          <w:lang w:eastAsia="ar-SA"/>
        </w:rPr>
        <w:t>38</w:t>
      </w:r>
      <w:r w:rsidR="003F2FEB" w:rsidRPr="001F73C4">
        <w:rPr>
          <w:rFonts w:ascii="Times New Roman" w:eastAsia="Times New Roman" w:hAnsi="Times New Roman" w:cs="Times New Roman"/>
          <w:lang w:eastAsia="ar-SA"/>
        </w:rPr>
        <w:t xml:space="preserve"> cent</w:t>
      </w:r>
      <w:r w:rsidR="00E07BE7">
        <w:rPr>
          <w:rFonts w:ascii="Times New Roman" w:eastAsia="Times New Roman" w:hAnsi="Times New Roman" w:cs="Times New Roman"/>
          <w:lang w:eastAsia="ar-SA"/>
        </w:rPr>
        <w:t>i</w:t>
      </w:r>
      <w:r w:rsidRPr="001F73C4">
        <w:rPr>
          <w:rFonts w:ascii="Times New Roman" w:eastAsia="Times New Roman" w:hAnsi="Times New Roman" w:cs="Times New Roman"/>
          <w:lang w:eastAsia="ar-SA"/>
        </w:rPr>
        <w:t xml:space="preserve">) bez pievienotās vērtības nodokļa, PVN </w:t>
      </w:r>
      <w:r w:rsidR="003F2FEB" w:rsidRPr="001F73C4">
        <w:rPr>
          <w:rFonts w:ascii="Times New Roman" w:eastAsia="Times New Roman" w:hAnsi="Times New Roman" w:cs="Times New Roman"/>
          <w:lang w:eastAsia="ar-SA"/>
        </w:rPr>
        <w:t xml:space="preserve">sastāda </w:t>
      </w:r>
      <w:r w:rsidRPr="001F73C4">
        <w:rPr>
          <w:rFonts w:ascii="Times New Roman" w:eastAsia="Times New Roman" w:hAnsi="Times New Roman" w:cs="Times New Roman"/>
          <w:lang w:eastAsia="ar-SA"/>
        </w:rPr>
        <w:t xml:space="preserve">EUR </w:t>
      </w:r>
      <w:r w:rsidR="00BE5FC9">
        <w:rPr>
          <w:rFonts w:ascii="Times New Roman" w:eastAsia="Times New Roman" w:hAnsi="Times New Roman" w:cs="Times New Roman"/>
          <w:lang w:eastAsia="ar-SA"/>
        </w:rPr>
        <w:t>1066,</w:t>
      </w:r>
      <w:r w:rsidR="00FF5188">
        <w:rPr>
          <w:rFonts w:ascii="Times New Roman" w:eastAsia="Times New Roman" w:hAnsi="Times New Roman" w:cs="Times New Roman"/>
          <w:lang w:eastAsia="ar-SA"/>
        </w:rPr>
        <w:t>22</w:t>
      </w:r>
      <w:r w:rsidRPr="001F73C4">
        <w:rPr>
          <w:rFonts w:ascii="Times New Roman" w:eastAsia="Times New Roman" w:hAnsi="Times New Roman" w:cs="Times New Roman"/>
          <w:lang w:eastAsia="ar-SA"/>
        </w:rPr>
        <w:t xml:space="preserve"> un kopā </w:t>
      </w:r>
      <w:r w:rsidRPr="001F73C4">
        <w:rPr>
          <w:rFonts w:ascii="Times New Roman" w:eastAsia="Times New Roman" w:hAnsi="Times New Roman" w:cs="Times New Roman"/>
          <w:b/>
          <w:lang w:eastAsia="ar-SA"/>
        </w:rPr>
        <w:t xml:space="preserve">EUR </w:t>
      </w:r>
      <w:r w:rsidR="003F59D6">
        <w:rPr>
          <w:rFonts w:ascii="Times New Roman" w:eastAsia="Times New Roman" w:hAnsi="Times New Roman" w:cs="Times New Roman"/>
          <w:b/>
          <w:lang w:eastAsia="ar-SA"/>
        </w:rPr>
        <w:t>6140,00</w:t>
      </w:r>
      <w:r w:rsidR="00716B18" w:rsidRPr="001F73C4">
        <w:rPr>
          <w:rFonts w:ascii="Times New Roman" w:eastAsia="Times New Roman" w:hAnsi="Times New Roman" w:cs="Times New Roman"/>
          <w:b/>
          <w:lang w:eastAsia="ar-SA"/>
        </w:rPr>
        <w:t xml:space="preserve"> </w:t>
      </w:r>
      <w:r w:rsidR="003F59D6" w:rsidRPr="003F59D6">
        <w:rPr>
          <w:rFonts w:ascii="Times New Roman" w:eastAsia="Times New Roman" w:hAnsi="Times New Roman" w:cs="Times New Roman"/>
          <w:lang w:eastAsia="ar-SA"/>
        </w:rPr>
        <w:t>(s</w:t>
      </w:r>
      <w:r w:rsidR="003F59D6">
        <w:rPr>
          <w:rFonts w:ascii="Times New Roman" w:eastAsia="Times New Roman" w:hAnsi="Times New Roman" w:cs="Times New Roman"/>
          <w:lang w:eastAsia="ar-SA"/>
        </w:rPr>
        <w:t>eši</w:t>
      </w:r>
      <w:r w:rsidR="00716B18" w:rsidRPr="001F73C4">
        <w:rPr>
          <w:rFonts w:ascii="Times New Roman" w:eastAsia="Times New Roman" w:hAnsi="Times New Roman" w:cs="Times New Roman"/>
          <w:lang w:eastAsia="ar-SA"/>
        </w:rPr>
        <w:t xml:space="preserve"> tūkstoši </w:t>
      </w:r>
      <w:r w:rsidR="003F59D6">
        <w:rPr>
          <w:rFonts w:ascii="Times New Roman" w:eastAsia="Times New Roman" w:hAnsi="Times New Roman" w:cs="Times New Roman"/>
          <w:lang w:eastAsia="ar-SA"/>
        </w:rPr>
        <w:t>viens simts četrdesmit</w:t>
      </w:r>
      <w:r w:rsidR="00716B18" w:rsidRPr="001F73C4">
        <w:rPr>
          <w:rFonts w:ascii="Times New Roman" w:eastAsia="Times New Roman" w:hAnsi="Times New Roman" w:cs="Times New Roman"/>
          <w:lang w:eastAsia="ar-SA"/>
        </w:rPr>
        <w:t xml:space="preserve"> </w:t>
      </w:r>
      <w:r w:rsidR="00716B18" w:rsidRPr="001F73C4">
        <w:rPr>
          <w:rFonts w:ascii="Times New Roman" w:eastAsia="Times New Roman" w:hAnsi="Times New Roman" w:cs="Times New Roman"/>
          <w:i/>
          <w:lang w:eastAsia="ar-SA"/>
        </w:rPr>
        <w:t>euro</w:t>
      </w:r>
      <w:r w:rsidR="003F59D6">
        <w:rPr>
          <w:rFonts w:ascii="Times New Roman" w:eastAsia="Times New Roman" w:hAnsi="Times New Roman" w:cs="Times New Roman"/>
          <w:lang w:eastAsia="ar-SA"/>
        </w:rPr>
        <w:t xml:space="preserve"> un 0</w:t>
      </w:r>
      <w:r w:rsidR="00716B18" w:rsidRPr="001F73C4">
        <w:rPr>
          <w:rFonts w:ascii="Times New Roman" w:eastAsia="Times New Roman" w:hAnsi="Times New Roman" w:cs="Times New Roman"/>
          <w:lang w:eastAsia="ar-SA"/>
        </w:rPr>
        <w:t>0 centi</w:t>
      </w:r>
      <w:r w:rsidRPr="001F73C4">
        <w:rPr>
          <w:rFonts w:ascii="Times New Roman" w:eastAsia="Times New Roman" w:hAnsi="Times New Roman" w:cs="Times New Roman"/>
          <w:lang w:eastAsia="ar-SA"/>
        </w:rPr>
        <w:t>)</w:t>
      </w:r>
      <w:r w:rsidRPr="001F73C4">
        <w:rPr>
          <w:rFonts w:ascii="Times New Roman" w:eastAsia="Times New Roman" w:hAnsi="Times New Roman" w:cs="Times New Roman"/>
          <w:b/>
          <w:lang w:eastAsia="ar-SA"/>
        </w:rPr>
        <w:t xml:space="preserve"> </w:t>
      </w:r>
      <w:r w:rsidRPr="001F73C4">
        <w:rPr>
          <w:rFonts w:ascii="Times New Roman" w:eastAsia="Times New Roman" w:hAnsi="Times New Roman" w:cs="Times New Roman"/>
          <w:lang w:eastAsia="ar-SA"/>
        </w:rPr>
        <w:t xml:space="preserve">ar pievienotās vērtības nodokli. </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Līguma summā ietilpst visas ar Pakalpojuma sniegšanu saistītās tiešās un netiešās izmaksas, tajā skaitā piegādes izmaksas. </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III. Pušu tiesības un pienākumi</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w:t>
      </w:r>
      <w:r w:rsidRPr="001F73C4">
        <w:rPr>
          <w:rFonts w:ascii="Times New Roman" w:eastAsia="Times New Roman" w:hAnsi="Times New Roman" w:cs="Times New Roman"/>
          <w:lang w:eastAsia="ar-SA"/>
        </w:rPr>
        <w:t xml:space="preserve"> apņemas:</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sniegt Pakalpojumu pienācīgā kvalitātē, kas pilnībā atbilst Konkursam iesniegtā tehniskā piedāvājuma prasībām (</w:t>
      </w:r>
      <w:r w:rsidR="006E2781" w:rsidRPr="001F73C4">
        <w:rPr>
          <w:rFonts w:ascii="Times New Roman" w:eastAsia="Times New Roman" w:hAnsi="Times New Roman" w:cs="Times New Roman"/>
          <w:lang w:eastAsia="ar-SA"/>
        </w:rPr>
        <w:t>1.</w:t>
      </w:r>
      <w:r w:rsidRPr="001F73C4">
        <w:rPr>
          <w:rFonts w:ascii="Times New Roman" w:eastAsia="Times New Roman" w:hAnsi="Times New Roman" w:cs="Times New Roman"/>
          <w:lang w:eastAsia="ar-SA"/>
        </w:rPr>
        <w:t xml:space="preserve">pielikums), ievērojot Pakalpojuma ēdienkarti un </w:t>
      </w:r>
      <w:r w:rsidR="006E2781" w:rsidRPr="001F73C4">
        <w:rPr>
          <w:rFonts w:ascii="Times New Roman" w:eastAsia="Times New Roman" w:hAnsi="Times New Roman" w:cs="Times New Roman"/>
          <w:lang w:eastAsia="ar-SA"/>
        </w:rPr>
        <w:t xml:space="preserve">konkursam iesniegtās </w:t>
      </w:r>
      <w:r w:rsidRPr="001F73C4">
        <w:rPr>
          <w:rFonts w:ascii="Times New Roman" w:eastAsia="Times New Roman" w:hAnsi="Times New Roman" w:cs="Times New Roman"/>
          <w:lang w:eastAsia="ar-SA"/>
        </w:rPr>
        <w:t xml:space="preserve">tehnoloģiskās kartes, </w:t>
      </w:r>
      <w:r w:rsidR="00FB25A8">
        <w:rPr>
          <w:rFonts w:ascii="Times New Roman" w:eastAsia="Times New Roman" w:hAnsi="Times New Roman"/>
          <w:lang w:eastAsia="ar-SA"/>
        </w:rPr>
        <w:t xml:space="preserve">kas ir līguma neatņemama sastāvdaļa, </w:t>
      </w:r>
      <w:r w:rsidRPr="001F73C4">
        <w:rPr>
          <w:rFonts w:ascii="Times New Roman" w:eastAsia="Times New Roman" w:hAnsi="Times New Roman" w:cs="Times New Roman"/>
          <w:lang w:eastAsia="ar-SA"/>
        </w:rPr>
        <w:t xml:space="preserve">it īpaši nodrošinot, ka Pakalpojumā tiek izmantots tehniskajā piedāvājumā norādītais </w:t>
      </w:r>
      <w:r w:rsidRPr="001F73C4">
        <w:rPr>
          <w:rFonts w:ascii="Times New Roman" w:eastAsia="Times New Roman" w:hAnsi="Times New Roman" w:cs="Times New Roman"/>
        </w:rPr>
        <w:t>bioloģiskās lauksaimniecības prasībām un nacionālās pārtikas kvalitātes shēmas prasībām atbilstošu produktu īpatsvars</w:t>
      </w:r>
      <w:r w:rsidRPr="001F73C4">
        <w:rPr>
          <w:rFonts w:ascii="Times New Roman" w:eastAsia="Times New Roman" w:hAnsi="Times New Roman" w:cs="Times New Roman"/>
          <w:lang w:eastAsia="ar-SA"/>
        </w:rPr>
        <w:t>;</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izpildot Pakalpojumu ievērot Zemkopības ministrijas izstrādāto vietējo augļu un dārzeņu pieejamības kalendāru</w:t>
      </w:r>
      <w:r w:rsidR="00ED0EB6">
        <w:rPr>
          <w:rFonts w:ascii="Times New Roman" w:eastAsia="Times New Roman" w:hAnsi="Times New Roman" w:cs="Times New Roman"/>
          <w:lang w:eastAsia="ar-SA"/>
        </w:rPr>
        <w:t xml:space="preserve"> (pielikumā)</w:t>
      </w:r>
      <w:r w:rsidRPr="001F73C4">
        <w:rPr>
          <w:rFonts w:ascii="Times New Roman" w:eastAsia="Times New Roman" w:hAnsi="Times New Roman" w:cs="Times New Roman"/>
          <w:lang w:eastAsia="ar-SA"/>
        </w:rPr>
        <w:t>, nodrošinot, ka ēdienu pagatavošanai izmantojamie dārzeņi un augļi tiek iegādāti, ņemot to sezonālo pieejamību tirgū.</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lastRenderedPageBreak/>
        <w:t>Iesniegt PASŪTĪTĀJAM un regulāri aktualizēt ražotāju un audzētāju sarakstu (</w:t>
      </w:r>
      <w:r w:rsidR="00E446F8" w:rsidRPr="001F73C4">
        <w:rPr>
          <w:rFonts w:ascii="Times New Roman" w:eastAsia="Times New Roman" w:hAnsi="Times New Roman" w:cs="Times New Roman"/>
          <w:lang w:eastAsia="ar-SA"/>
        </w:rPr>
        <w:t>2</w:t>
      </w:r>
      <w:r w:rsidRPr="001F73C4">
        <w:rPr>
          <w:rFonts w:ascii="Times New Roman" w:eastAsia="Times New Roman" w:hAnsi="Times New Roman" w:cs="Times New Roman"/>
          <w:lang w:eastAsia="ar-SA"/>
        </w:rPr>
        <w:t xml:space="preserve">.pielikums), norādot to kontaktinformāciju un apliecinājumu par sadarbību ēdināšanas pakalpojuma līguma izpildē, ja mainās ražotājs vai audzētājs un IZPILDĪTĀJS </w:t>
      </w:r>
      <w:r w:rsidRPr="001F73C4">
        <w:rPr>
          <w:rFonts w:ascii="Times New Roman" w:eastAsia="Times New Roman" w:hAnsi="Times New Roman" w:cs="Times New Roman"/>
        </w:rPr>
        <w:t>pats nav bioloģiskās lauksaimniecības vai nacionālās pārtikas kvalitātes shēmas prasībām atbilstošu produktu ražotājs vai audzētājs;</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pasniegt ēdienus ievērojot vispārpieņemto ēdienu pasniegšanas un galda servēšanas etiķeti;</w:t>
      </w:r>
    </w:p>
    <w:p w:rsidR="00541A6C" w:rsidRDefault="005B1851" w:rsidP="00541A6C">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nodrošināt ēdienu pasniegšanu izmantojot savas telpas un savus galda piederumus;</w:t>
      </w:r>
    </w:p>
    <w:p w:rsidR="005B1851" w:rsidRPr="00541A6C" w:rsidRDefault="005B1851" w:rsidP="00541A6C">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541A6C">
        <w:rPr>
          <w:rFonts w:ascii="Times New Roman" w:eastAsia="Times New Roman" w:hAnsi="Times New Roman" w:cs="Times New Roman"/>
          <w:color w:val="000000"/>
          <w:lang w:eastAsia="ar-SA"/>
        </w:rPr>
        <w:t>izpildīt citus līguma un normatīvo aktu nosacījumus.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uzņemas pilnu atbildību par zaudējumiem, kas var rasties Pasūtītājam vai trešajām personām, izpildot Pakalpojumu.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uzņemas pilnu atbildību par Pakalpojuma sniegšanā iesaistītajiem darbiniekiem un to kvalifikāciju.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PASŪTĪTĀJS apņemas samaksāt par kvalitatīvi sniegto pakalpojumu šajā līgumā noteiktajos termiņos un kārtībā.</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IV. Līguma izpildes kartība</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sniedz Pakalpojumu </w:t>
      </w:r>
      <w:r w:rsidRPr="001F73C4">
        <w:rPr>
          <w:rFonts w:ascii="Times New Roman" w:eastAsia="Times New Roman" w:hAnsi="Times New Roman" w:cs="Times New Roman"/>
          <w:caps/>
          <w:color w:val="000000"/>
          <w:lang w:eastAsia="ar-SA"/>
        </w:rPr>
        <w:t>Pasūtītāja</w:t>
      </w:r>
      <w:r w:rsidR="00400104">
        <w:rPr>
          <w:rFonts w:ascii="Times New Roman" w:eastAsia="Times New Roman" w:hAnsi="Times New Roman" w:cs="Times New Roman"/>
          <w:caps/>
          <w:color w:val="000000"/>
          <w:lang w:eastAsia="ar-SA"/>
        </w:rPr>
        <w:t xml:space="preserve"> </w:t>
      </w:r>
      <w:r w:rsidR="00400104">
        <w:rPr>
          <w:rFonts w:ascii="Times New Roman" w:eastAsia="Times New Roman" w:hAnsi="Times New Roman" w:cs="Times New Roman"/>
          <w:color w:val="000000"/>
          <w:lang w:eastAsia="ar-SA"/>
        </w:rPr>
        <w:t>norīkotiem</w:t>
      </w:r>
      <w:r w:rsidR="006728CB">
        <w:rPr>
          <w:rFonts w:ascii="Times New Roman" w:eastAsia="Times New Roman" w:hAnsi="Times New Roman" w:cs="Times New Roman"/>
          <w:color w:val="000000"/>
          <w:lang w:eastAsia="ar-SA"/>
        </w:rPr>
        <w:t xml:space="preserve"> nometnes</w:t>
      </w:r>
      <w:r w:rsidRPr="001F73C4">
        <w:rPr>
          <w:rFonts w:ascii="Times New Roman" w:eastAsia="Times New Roman" w:hAnsi="Times New Roman" w:cs="Times New Roman"/>
          <w:color w:val="000000"/>
          <w:lang w:eastAsia="ar-SA"/>
        </w:rPr>
        <w:t xml:space="preserve"> dalībniekiem (turpmāk – Dalībnieki).</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Sniedzot pakalpojumu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sastāda Dalībnieku </w:t>
      </w:r>
      <w:r w:rsidR="00844D5C">
        <w:rPr>
          <w:rFonts w:ascii="Times New Roman" w:eastAsia="Times New Roman" w:hAnsi="Times New Roman"/>
        </w:rPr>
        <w:t xml:space="preserve">(bērnu) </w:t>
      </w:r>
      <w:r w:rsidRPr="001F73C4">
        <w:rPr>
          <w:rFonts w:ascii="Times New Roman" w:eastAsia="Times New Roman" w:hAnsi="Times New Roman" w:cs="Times New Roman"/>
        </w:rPr>
        <w:t xml:space="preserve">tabulu, kuriem sniegts pakalpojums. Tabulā norāda Dalībnieka vārdu, uzvārdu, talona numuru, adresi un datumu, kad </w:t>
      </w:r>
      <w:r w:rsidR="00844D5C">
        <w:rPr>
          <w:rFonts w:ascii="Times New Roman" w:eastAsia="Times New Roman" w:hAnsi="Times New Roman" w:cs="Times New Roman"/>
        </w:rPr>
        <w:t>Dalībnieks</w:t>
      </w:r>
      <w:r w:rsidRPr="001F73C4">
        <w:rPr>
          <w:rFonts w:ascii="Times New Roman" w:eastAsia="Times New Roman" w:hAnsi="Times New Roman" w:cs="Times New Roman"/>
        </w:rPr>
        <w:t xml:space="preserve"> saņēma pakalpojumu.</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rPr>
      </w:pP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ir tiesīgs veikt kontroli par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izpildi, tajā skaitā veikt pārbaudes par:</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 xml:space="preserve">to vai Pakalpojuma izpildē tiek </w:t>
      </w:r>
      <w:r w:rsidRPr="001F73C4">
        <w:rPr>
          <w:rFonts w:ascii="Times New Roman" w:eastAsia="Times New Roman" w:hAnsi="Times New Roman" w:cs="Times New Roman"/>
          <w:lang w:eastAsia="ar-SA"/>
        </w:rPr>
        <w:t xml:space="preserve">izmantots tehniskajā piedāvājumā norādītais </w:t>
      </w:r>
      <w:r w:rsidRPr="001F73C4">
        <w:rPr>
          <w:rFonts w:ascii="Times New Roman" w:eastAsia="Times New Roman" w:hAnsi="Times New Roman" w:cs="Times New Roman"/>
        </w:rPr>
        <w:t>bioloģiskās lauksaimniecības prasībām un nacionālās pārtikas kvalitātes shēmas prasībām atbilstošu produktu īpatsvars;</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to vai Pakalpojuma izpildē tiek ievērots Zemkopības ministrijas izstrādāto vietējo augļu un dārzeņu pieejamības kalendārs;</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piegādāto pārtikas produktu izcelsmi un kvalitāti;</w:t>
      </w:r>
    </w:p>
    <w:p w:rsidR="005B1851" w:rsidRPr="001F73C4" w:rsidRDefault="005B1851" w:rsidP="005B1851">
      <w:pPr>
        <w:numPr>
          <w:ilvl w:val="1"/>
          <w:numId w:val="1"/>
        </w:numPr>
        <w:tabs>
          <w:tab w:val="left" w:pos="851"/>
        </w:tabs>
        <w:spacing w:after="120" w:line="240" w:lineRule="auto"/>
        <w:ind w:left="851" w:right="-567" w:hanging="567"/>
        <w:jc w:val="both"/>
        <w:rPr>
          <w:rFonts w:ascii="Times New Roman" w:eastAsia="Times New Roman" w:hAnsi="Times New Roman" w:cs="Times New Roman"/>
        </w:rPr>
      </w:pPr>
      <w:r w:rsidRPr="001F73C4">
        <w:rPr>
          <w:rFonts w:ascii="Times New Roman" w:eastAsia="Times New Roman" w:hAnsi="Times New Roman" w:cs="Times New Roman"/>
        </w:rPr>
        <w:t>to, kā tiek izpildīti citi Līguma nosacījumi.</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Nodrošinot iespēju veikt Līguma 1</w:t>
      </w:r>
      <w:r w:rsidR="004152A8">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 xml:space="preserve">.punktā noteiktās kvalitātes pārbaudes, </w:t>
      </w: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nodrošina, ka:</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Līguma izpildei nepieciešamie pārtikas produkti tiek uzglabāti dalīti no citu līgumu izpildei nepieciešamajiem produktiem;</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produkti, kas atbilst bioloģiskās lauksaimniecības prasībām un nacionālās pārtikas kvalitātes shēmas prasībām, ir attiecīgi marķēti;</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produkti, kas atbilst bioloģiskās lauksaimniecības prasībām un nacionālās pārtikas kvalitātes shēmas prasībām, tiek iegādāti no Līguma </w:t>
      </w:r>
      <w:r w:rsidR="00E446F8" w:rsidRPr="001F73C4">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pielikumā noteiktajiem audzētājiem un ražotājiem;</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tiek glabātas produktu pavadzīmes, kas apliecina to likumīgu iegādi no Līguma </w:t>
      </w:r>
      <w:r w:rsidR="00E446F8" w:rsidRPr="001F73C4">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pielikumā noteiktajiem audzētājiem un ražotājiem.</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lastRenderedPageBreak/>
        <w:t>Pasūtītāja</w:t>
      </w:r>
      <w:r w:rsidRPr="001F73C4">
        <w:rPr>
          <w:rFonts w:ascii="Times New Roman" w:eastAsia="Times New Roman" w:hAnsi="Times New Roman" w:cs="Times New Roman"/>
          <w:color w:val="000000"/>
          <w:lang w:eastAsia="ar-SA"/>
        </w:rPr>
        <w:t xml:space="preserve"> pārstāvji ir tiesīgi Pakalpojuma sniegšanas laikā, jebkurā brīdī ierasties pie IZPILDĪTĀJA, pieprasīt līguma 1</w:t>
      </w:r>
      <w:r w:rsidR="004152A8">
        <w:rPr>
          <w:rFonts w:ascii="Times New Roman" w:eastAsia="Times New Roman" w:hAnsi="Times New Roman" w:cs="Times New Roman"/>
          <w:color w:val="000000"/>
          <w:lang w:eastAsia="ar-SA"/>
        </w:rPr>
        <w:t>3</w:t>
      </w:r>
      <w:r w:rsidRPr="001F73C4">
        <w:rPr>
          <w:rFonts w:ascii="Times New Roman" w:eastAsia="Times New Roman" w:hAnsi="Times New Roman" w:cs="Times New Roman"/>
          <w:color w:val="000000"/>
          <w:lang w:eastAsia="ar-SA"/>
        </w:rPr>
        <w:t xml:space="preserve">.punktā noteiktos un citus nepieciešamos dokumentus. Pārstāvību apliecina rakstiska pilnvara vai rīkojuma dokuments. Nepieciešamības gadījumā PASŪTĪTĀJS var pieaicināt speciālistus un ekspertus. </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V. Norēķinu kartība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Norēķini notiek reizi mēnesī. Līdz katra mēneša 5.datumam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piestāda </w:t>
      </w:r>
      <w:r w:rsidRPr="001F73C4">
        <w:rPr>
          <w:rFonts w:ascii="Times New Roman" w:eastAsia="Times New Roman" w:hAnsi="Times New Roman" w:cs="Times New Roman"/>
          <w:caps/>
        </w:rPr>
        <w:t>Pasūtītājam</w:t>
      </w:r>
      <w:r w:rsidRPr="001F73C4">
        <w:rPr>
          <w:rFonts w:ascii="Times New Roman" w:eastAsia="Times New Roman" w:hAnsi="Times New Roman" w:cs="Times New Roman"/>
        </w:rPr>
        <w:t xml:space="preserve"> rēķinu par iepriekšējo mēnesi. Kopā ar rēķinu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nodod aizpildītu un parakstītu Dalībnieku </w:t>
      </w:r>
      <w:r w:rsidR="00866DE1">
        <w:rPr>
          <w:rFonts w:ascii="Times New Roman" w:eastAsia="Times New Roman" w:hAnsi="Times New Roman"/>
        </w:rPr>
        <w:t xml:space="preserve">(bērnu) </w:t>
      </w:r>
      <w:r w:rsidRPr="001F73C4">
        <w:rPr>
          <w:rFonts w:ascii="Times New Roman" w:eastAsia="Times New Roman" w:hAnsi="Times New Roman" w:cs="Times New Roman"/>
        </w:rPr>
        <w:t xml:space="preserve">tabulu.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Summai, kas norādīta rēķinā, jābūt vienādai ar Dalībnieku tabulas kopējo summu.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Pēc Dalībnieku tabulas un rēķinu saņemšanas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w:t>
      </w:r>
      <w:r w:rsidRPr="001F73C4">
        <w:rPr>
          <w:rFonts w:ascii="Times New Roman" w:eastAsia="Times New Roman" w:hAnsi="Times New Roman" w:cs="Times New Roman"/>
          <w:b/>
        </w:rPr>
        <w:t>20 (divdesmit)</w:t>
      </w:r>
      <w:r w:rsidRPr="001F73C4">
        <w:rPr>
          <w:rFonts w:ascii="Times New Roman" w:eastAsia="Times New Roman" w:hAnsi="Times New Roman" w:cs="Times New Roman"/>
        </w:rPr>
        <w:t xml:space="preserve"> dienu laikā pārbauda datus, kuri noradīti rēķina un Dalībnieku tabulā.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Ja pārbaudes laikā tiek konstatēti dati, kas neatbilst patiesībai vai citi trūkumi, kas neatbilst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izvirzītajām prasībām, tad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sastāda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un nosūta šo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w:t>
      </w:r>
      <w:r w:rsidRPr="001F73C4">
        <w:rPr>
          <w:rFonts w:ascii="Times New Roman" w:eastAsia="Times New Roman" w:hAnsi="Times New Roman" w:cs="Times New Roman"/>
          <w:caps/>
        </w:rPr>
        <w:t>Izpildītājam</w:t>
      </w:r>
      <w:r w:rsidRPr="001F73C4">
        <w:rPr>
          <w:rFonts w:ascii="Times New Roman" w:eastAsia="Times New Roman" w:hAnsi="Times New Roman" w:cs="Times New Roman"/>
        </w:rPr>
        <w:t>.</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Ja </w:t>
      </w:r>
      <w:r w:rsidRPr="001F73C4">
        <w:rPr>
          <w:rFonts w:ascii="Times New Roman" w:eastAsia="Times New Roman" w:hAnsi="Times New Roman" w:cs="Times New Roman"/>
          <w:b/>
        </w:rPr>
        <w:t>5 (piecu)</w:t>
      </w:r>
      <w:r w:rsidRPr="001F73C4">
        <w:rPr>
          <w:rFonts w:ascii="Times New Roman" w:eastAsia="Times New Roman" w:hAnsi="Times New Roman" w:cs="Times New Roman"/>
        </w:rPr>
        <w:t xml:space="preserve"> dienu laikā pēc </w:t>
      </w:r>
      <w:smartTag w:uri="schemas-tilde-lv/tildestengine" w:element="veidnes">
        <w:smartTagPr>
          <w:attr w:name="baseform" w:val="pretenzij|a"/>
          <w:attr w:name="id" w:val="-1"/>
          <w:attr w:name="text" w:val="pretenzijas"/>
        </w:smartTagPr>
        <w:r w:rsidRPr="001F73C4">
          <w:rPr>
            <w:rFonts w:ascii="Times New Roman" w:eastAsia="Times New Roman" w:hAnsi="Times New Roman" w:cs="Times New Roman"/>
          </w:rPr>
          <w:t>pretenzijas</w:t>
        </w:r>
      </w:smartTag>
      <w:r w:rsidRPr="001F73C4">
        <w:rPr>
          <w:rFonts w:ascii="Times New Roman" w:eastAsia="Times New Roman" w:hAnsi="Times New Roman" w:cs="Times New Roman"/>
        </w:rPr>
        <w:t xml:space="preserve"> saņemšanas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neizvirza savus iebildumus </w:t>
      </w:r>
      <w:r w:rsidRPr="001F73C4">
        <w:rPr>
          <w:rFonts w:ascii="Times New Roman" w:eastAsia="Times New Roman" w:hAnsi="Times New Roman" w:cs="Times New Roman"/>
          <w:caps/>
        </w:rPr>
        <w:t>Pasūtītājam</w:t>
      </w:r>
      <w:r w:rsidRPr="001F73C4">
        <w:rPr>
          <w:rFonts w:ascii="Times New Roman" w:eastAsia="Times New Roman" w:hAnsi="Times New Roman" w:cs="Times New Roman"/>
        </w:rPr>
        <w:t xml:space="preserve"> sakarā ar saņemto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tad uzskatāms, ka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akceptē </w:t>
      </w:r>
      <w:r w:rsidRPr="001F73C4">
        <w:rPr>
          <w:rFonts w:ascii="Times New Roman" w:eastAsia="Times New Roman" w:hAnsi="Times New Roman" w:cs="Times New Roman"/>
          <w:caps/>
        </w:rPr>
        <w:t>Pasūtītāja</w:t>
      </w:r>
      <w:r w:rsidRPr="001F73C4">
        <w:rPr>
          <w:rFonts w:ascii="Times New Roman" w:eastAsia="Times New Roman" w:hAnsi="Times New Roman" w:cs="Times New Roman"/>
        </w:rPr>
        <w:t xml:space="preserve"> pretenziju.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rPr>
        <w:t>5 (piecu)</w:t>
      </w:r>
      <w:r w:rsidRPr="001F73C4">
        <w:rPr>
          <w:rFonts w:ascii="Times New Roman" w:eastAsia="Times New Roman" w:hAnsi="Times New Roman" w:cs="Times New Roman"/>
        </w:rPr>
        <w:t xml:space="preserve"> dienu laikā pēc pārbaudes pabeigšanas, bet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00541A6C">
        <w:rPr>
          <w:rFonts w:ascii="Times New Roman" w:eastAsia="Times New Roman" w:hAnsi="Times New Roman" w:cs="Times New Roman"/>
        </w:rPr>
        <w:t xml:space="preserve"> 19</w:t>
      </w:r>
      <w:r w:rsidRPr="001F73C4">
        <w:rPr>
          <w:rFonts w:ascii="Times New Roman" w:eastAsia="Times New Roman" w:hAnsi="Times New Roman" w:cs="Times New Roman"/>
        </w:rPr>
        <w:t xml:space="preserve">.punktā paredzētāja gadījumā 5 (piecu) dienu laikā pēc pretenzijas akceptēšanas,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maksā </w:t>
      </w:r>
      <w:r w:rsidRPr="001F73C4">
        <w:rPr>
          <w:rFonts w:ascii="Times New Roman" w:eastAsia="Times New Roman" w:hAnsi="Times New Roman" w:cs="Times New Roman"/>
          <w:caps/>
        </w:rPr>
        <w:t>Izpildītājam</w:t>
      </w:r>
      <w:r w:rsidRPr="001F73C4">
        <w:rPr>
          <w:rFonts w:ascii="Times New Roman" w:eastAsia="Times New Roman" w:hAnsi="Times New Roman" w:cs="Times New Roman"/>
        </w:rPr>
        <w:t xml:space="preserve"> saskaņoto summu bezskaidrā naudā ar pārskaitījumu uz </w:t>
      </w:r>
      <w:r w:rsidRPr="001F73C4">
        <w:rPr>
          <w:rFonts w:ascii="Times New Roman" w:eastAsia="Times New Roman" w:hAnsi="Times New Roman" w:cs="Times New Roman"/>
          <w:caps/>
        </w:rPr>
        <w:t>Izpildītāja</w:t>
      </w:r>
      <w:r w:rsidRPr="001F73C4">
        <w:rPr>
          <w:rFonts w:ascii="Times New Roman" w:eastAsia="Times New Roman" w:hAnsi="Times New Roman" w:cs="Times New Roman"/>
        </w:rPr>
        <w:t xml:space="preserve"> bankas norēķinu kontu.</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VI. Pušu atbildība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un PASŪTĪTĀJS ir mantiski atbildīgi par līgumā paredzēto saistību izpildi.</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IZPILDĪTĀJS aizkavē līguma izpildes uzsākšanu, tad maksā PASŪTĪTĀJAM līgumsodu 0,2% apmērā no kopējās līguma summas par katru nokavēto dienu, bet ne vairāk kā 10% no līgumcenas.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Gadījumā, ja IZPILDĪTĀJS noteiktā laikā nenodrošina Pakalpojumu (iespēju saņemt pusdienas) visiem Dalībniekiem, tad maksā līgumsodu EUR 20,00 (divdesmit </w:t>
      </w:r>
      <w:r w:rsidRPr="001F73C4">
        <w:rPr>
          <w:rFonts w:ascii="Times New Roman" w:eastAsia="Times New Roman" w:hAnsi="Times New Roman" w:cs="Times New Roman"/>
          <w:i/>
          <w:color w:val="000000"/>
          <w:lang w:eastAsia="ar-SA"/>
        </w:rPr>
        <w:t>euro</w:t>
      </w:r>
      <w:r w:rsidRPr="001F73C4">
        <w:rPr>
          <w:rFonts w:ascii="Times New Roman" w:eastAsia="Times New Roman" w:hAnsi="Times New Roman" w:cs="Times New Roman"/>
          <w:color w:val="000000"/>
          <w:lang w:eastAsia="ar-SA"/>
        </w:rPr>
        <w:t xml:space="preserve">) par katru gadījumu, kad pakalpojums nav nodrošināts. Pasūtītājs ietur līgumsodu no ikmēneša maksājuma summas.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IZPILDĪTĀJS nenodrošina Līguma 1</w:t>
      </w:r>
      <w:r w:rsidR="004152A8">
        <w:rPr>
          <w:rFonts w:ascii="Times New Roman" w:eastAsia="Times New Roman" w:hAnsi="Times New Roman" w:cs="Times New Roman"/>
          <w:color w:val="000000"/>
          <w:lang w:eastAsia="ar-SA"/>
        </w:rPr>
        <w:t>3</w:t>
      </w:r>
      <w:r w:rsidRPr="001F73C4">
        <w:rPr>
          <w:rFonts w:ascii="Times New Roman" w:eastAsia="Times New Roman" w:hAnsi="Times New Roman" w:cs="Times New Roman"/>
          <w:color w:val="000000"/>
          <w:lang w:eastAsia="ar-SA"/>
        </w:rPr>
        <w:t xml:space="preserve">.punktā minēto prasību izpildi, tad maksā līgumsodu EUR 50,00 (piecdesmit </w:t>
      </w:r>
      <w:r w:rsidRPr="001F73C4">
        <w:rPr>
          <w:rFonts w:ascii="Times New Roman" w:eastAsia="Times New Roman" w:hAnsi="Times New Roman" w:cs="Times New Roman"/>
          <w:i/>
          <w:color w:val="000000"/>
          <w:lang w:eastAsia="ar-SA"/>
        </w:rPr>
        <w:t>euro</w:t>
      </w:r>
      <w:r w:rsidRPr="001F73C4">
        <w:rPr>
          <w:rFonts w:ascii="Times New Roman" w:eastAsia="Times New Roman" w:hAnsi="Times New Roman" w:cs="Times New Roman"/>
          <w:color w:val="000000"/>
          <w:lang w:eastAsia="ar-SA"/>
        </w:rPr>
        <w:t>) par katru konstatēto gadījumu. Pasūtītājs ietur līgumsodu no ikmēneša maksājuma summas.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Par katru pārkāpumu Pasūtītājs vai Pasūtītāja atbildīgais darbinieks sastāda aktu.</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bCs/>
        </w:rPr>
        <w:t>VII. Līguma grozīšanas un izbeigšanas kārtība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Līguma darbības laikā ir pieļaujami nebūtiski līguma nosacījumu grozījumi.</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lastRenderedPageBreak/>
        <w:t xml:space="preserve">Līdzējiem ir tiesības vienpusēji atkāpties no līguma izpildes pirms termiņa neatlīdzinot zaudējumus, rakstiski paziņojot par to otrai pusei </w:t>
      </w:r>
      <w:r w:rsidRPr="001F73C4">
        <w:rPr>
          <w:rFonts w:ascii="Times New Roman" w:eastAsia="Times New Roman" w:hAnsi="Times New Roman" w:cs="Times New Roman"/>
          <w:b/>
        </w:rPr>
        <w:t xml:space="preserve">5 (piecas) dienas </w:t>
      </w:r>
      <w:r w:rsidRPr="001F73C4">
        <w:rPr>
          <w:rFonts w:ascii="Times New Roman" w:eastAsia="Times New Roman" w:hAnsi="Times New Roman" w:cs="Times New Roman"/>
        </w:rPr>
        <w:t>iepriekš.</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ir tiesīgs nekavējoties vienpusēji atkāpties no līguma izpildes neatlīdzinot zaudējumus, šādos gadījumos:</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IZPILDĪTĀJS kavē Līguma izpildes uzsākšanu vairāk kā par 10 kalendāra dienām;</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tiek konstatēti vairāk nekā 3 (trīs) gadījumi, kad IZPILDĪTĀJS nenodrošina Pakalpojumu (iespēju saņemt pusdienas) visiem Dalībniekiem;</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tiek konstatēti vairāk nekā 2 (divi) gadījumi, kad IZPILDĪTĀJS</w:t>
      </w:r>
      <w:r w:rsidRPr="001F73C4">
        <w:rPr>
          <w:rFonts w:ascii="Times New Roman" w:eastAsia="Times New Roman" w:hAnsi="Times New Roman" w:cs="Times New Roman"/>
          <w:color w:val="000000"/>
          <w:lang w:eastAsia="ar-SA"/>
        </w:rPr>
        <w:t xml:space="preserve"> </w:t>
      </w:r>
      <w:r w:rsidRPr="001F73C4">
        <w:rPr>
          <w:rFonts w:ascii="Times New Roman" w:eastAsia="Times New Roman" w:hAnsi="Times New Roman" w:cs="Times New Roman"/>
        </w:rPr>
        <w:t>nenodrošina Līguma 1</w:t>
      </w:r>
      <w:r w:rsidR="004152A8">
        <w:rPr>
          <w:rFonts w:ascii="Times New Roman" w:eastAsia="Times New Roman" w:hAnsi="Times New Roman" w:cs="Times New Roman"/>
        </w:rPr>
        <w:t>3</w:t>
      </w:r>
      <w:r w:rsidRPr="001F73C4">
        <w:rPr>
          <w:rFonts w:ascii="Times New Roman" w:eastAsia="Times New Roman" w:hAnsi="Times New Roman" w:cs="Times New Roman"/>
        </w:rPr>
        <w:t>.punktā minēto prasību izpildi.</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ar Pārtikas un veterinārā dienesta lēmumu IZPILDĪTĀJAM tiek konstatēti vismaz divi profesionālās darbības pārkāpumi sniedzot Pakalpojumu; </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IZPILDĪTĀJS </w:t>
      </w:r>
      <w:r w:rsidRPr="001F73C4">
        <w:rPr>
          <w:rFonts w:ascii="Times New Roman" w:eastAsia="Times New Roman" w:hAnsi="Times New Roman" w:cs="Times New Roman"/>
          <w:color w:val="000000"/>
          <w:lang w:eastAsia="lv-LV"/>
        </w:rPr>
        <w:t>kļūst maksātnespējīgs, bankrotē, tā darbība tiek izbeigta, pārtraukta vai apturēta, tajā skaitā ar Pārtikas un veterinārā dienesta lēmumu.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lv-LV"/>
        </w:rPr>
        <w:t xml:space="preserve">IZPILDĪTAJS ir tiesīgs vienpusēji nekavējoties atkāpties no līguma izpildes, neatlīdzinot PASŪTĪTĀJAM nekādus zaudējumus, ja </w:t>
      </w:r>
      <w:r w:rsidRPr="001F73C4">
        <w:rPr>
          <w:rFonts w:ascii="Times New Roman" w:eastAsia="Times New Roman" w:hAnsi="Times New Roman" w:cs="Times New Roman"/>
          <w:caps/>
          <w:color w:val="000000"/>
          <w:lang w:eastAsia="lv-LV"/>
        </w:rPr>
        <w:t>Pasūtītājs</w:t>
      </w:r>
      <w:r w:rsidRPr="001F73C4">
        <w:rPr>
          <w:rFonts w:ascii="Times New Roman" w:eastAsia="Times New Roman" w:hAnsi="Times New Roman" w:cs="Times New Roman"/>
          <w:color w:val="000000"/>
          <w:lang w:eastAsia="lv-LV"/>
        </w:rPr>
        <w:t xml:space="preserve"> līgumā noteiktajos termiņos nav veicis maksājumus un maksājumu kavējums pārsniedz 30 (trīsdesmit) kalendāra dienas.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lv-LV"/>
        </w:rPr>
        <w:t>Līgumā noteiktajos gadījumos Līdzēji atkāpjas no līguma izpildes, neatlīdzinot zaudējumus.</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VIII. Nepārvarama vara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IX. Līguma darbības termiņš</w:t>
      </w:r>
    </w:p>
    <w:p w:rsidR="005B1851" w:rsidRPr="00771042" w:rsidRDefault="005B1851" w:rsidP="005B1851">
      <w:pPr>
        <w:numPr>
          <w:ilvl w:val="0"/>
          <w:numId w:val="1"/>
        </w:numPr>
        <w:tabs>
          <w:tab w:val="num" w:pos="0"/>
        </w:tabs>
        <w:spacing w:after="120" w:line="240" w:lineRule="auto"/>
        <w:jc w:val="both"/>
        <w:rPr>
          <w:rFonts w:ascii="Times New Roman" w:eastAsia="Times New Roman" w:hAnsi="Times New Roman" w:cs="Times New Roman"/>
          <w:b/>
          <w:color w:val="000000"/>
          <w:lang w:eastAsia="ar-SA"/>
        </w:rPr>
      </w:pPr>
      <w:r w:rsidRPr="001F73C4">
        <w:rPr>
          <w:rFonts w:ascii="Times New Roman" w:eastAsia="Times New Roman" w:hAnsi="Times New Roman" w:cs="Times New Roman"/>
          <w:lang w:eastAsia="ar-SA"/>
        </w:rPr>
        <w:t xml:space="preserve">Līgums stājas spēkā </w:t>
      </w:r>
      <w:r w:rsidRPr="001F73C4">
        <w:rPr>
          <w:rFonts w:ascii="Times New Roman" w:eastAsia="Times New Roman" w:hAnsi="Times New Roman" w:cs="Times New Roman"/>
          <w:b/>
          <w:lang w:eastAsia="ar-SA"/>
        </w:rPr>
        <w:t xml:space="preserve">2015.gada </w:t>
      </w:r>
      <w:r w:rsidR="00C34FA4" w:rsidRPr="001F73C4">
        <w:rPr>
          <w:rFonts w:ascii="Times New Roman" w:eastAsia="Times New Roman" w:hAnsi="Times New Roman" w:cs="Times New Roman"/>
          <w:b/>
          <w:lang w:eastAsia="ar-SA"/>
        </w:rPr>
        <w:t>1.jūnijā</w:t>
      </w:r>
      <w:r w:rsidRPr="001F73C4">
        <w:rPr>
          <w:rFonts w:ascii="Times New Roman" w:eastAsia="Times New Roman" w:hAnsi="Times New Roman" w:cs="Times New Roman"/>
          <w:lang w:eastAsia="ar-SA"/>
        </w:rPr>
        <w:t xml:space="preserve"> un ir spēkā līdz </w:t>
      </w:r>
      <w:r w:rsidRPr="001F73C4">
        <w:rPr>
          <w:rFonts w:ascii="Times New Roman" w:eastAsia="Times New Roman" w:hAnsi="Times New Roman" w:cs="Times New Roman"/>
          <w:b/>
          <w:lang w:eastAsia="ar-SA"/>
        </w:rPr>
        <w:t xml:space="preserve">2015.gada </w:t>
      </w:r>
      <w:r w:rsidR="00A65A94">
        <w:rPr>
          <w:rFonts w:ascii="Times New Roman" w:eastAsia="Times New Roman" w:hAnsi="Times New Roman" w:cs="Times New Roman"/>
          <w:b/>
          <w:lang w:eastAsia="ar-SA"/>
        </w:rPr>
        <w:t>31.jūl</w:t>
      </w:r>
      <w:r w:rsidR="00C34FA4" w:rsidRPr="001F73C4">
        <w:rPr>
          <w:rFonts w:ascii="Times New Roman" w:eastAsia="Times New Roman" w:hAnsi="Times New Roman" w:cs="Times New Roman"/>
          <w:b/>
          <w:lang w:eastAsia="ar-SA"/>
        </w:rPr>
        <w:t>ijam</w:t>
      </w:r>
      <w:r w:rsidRPr="001F73C4">
        <w:rPr>
          <w:rFonts w:ascii="Times New Roman" w:eastAsia="Times New Roman" w:hAnsi="Times New Roman" w:cs="Times New Roman"/>
          <w:b/>
          <w:lang w:eastAsia="ar-SA"/>
        </w:rPr>
        <w:t>.</w:t>
      </w:r>
    </w:p>
    <w:p w:rsidR="00771042" w:rsidRPr="00F96EB5" w:rsidRDefault="00771042" w:rsidP="00771042">
      <w:pPr>
        <w:pStyle w:val="ListParagraph"/>
        <w:numPr>
          <w:ilvl w:val="0"/>
          <w:numId w:val="1"/>
        </w:numPr>
        <w:rPr>
          <w:rFonts w:ascii="Times New Roman" w:eastAsia="Times New Roman" w:hAnsi="Times New Roman" w:cs="Times New Roman"/>
          <w:color w:val="000000"/>
          <w:lang w:eastAsia="ar-SA"/>
        </w:rPr>
      </w:pPr>
      <w:r w:rsidRPr="00F96EB5">
        <w:rPr>
          <w:rFonts w:ascii="Times New Roman" w:eastAsia="Times New Roman" w:hAnsi="Times New Roman" w:cs="Times New Roman"/>
          <w:color w:val="000000"/>
          <w:lang w:eastAsia="ar-SA"/>
        </w:rPr>
        <w:t>Nometņu darba grafiks</w:t>
      </w:r>
      <w:r w:rsidR="00F96EB5" w:rsidRPr="00F96EB5">
        <w:rPr>
          <w:rFonts w:ascii="Times New Roman" w:eastAsia="Times New Roman" w:hAnsi="Times New Roman" w:cs="Times New Roman"/>
          <w:color w:val="000000"/>
          <w:lang w:eastAsia="ar-SA"/>
        </w:rPr>
        <w:t xml:space="preserve"> ir šāds</w:t>
      </w:r>
      <w:r w:rsidRPr="00F96EB5">
        <w:rPr>
          <w:rFonts w:ascii="Times New Roman" w:eastAsia="Times New Roman" w:hAnsi="Times New Roman" w:cs="Times New Roman"/>
          <w:color w:val="000000"/>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2602"/>
        <w:gridCol w:w="2413"/>
        <w:gridCol w:w="1665"/>
        <w:gridCol w:w="1871"/>
      </w:tblGrid>
      <w:tr w:rsidR="00432FE9" w:rsidRPr="00A65A94" w:rsidTr="00BC4764">
        <w:trPr>
          <w:trHeight w:val="470"/>
        </w:trPr>
        <w:tc>
          <w:tcPr>
            <w:tcW w:w="425" w:type="pct"/>
            <w:shd w:val="clear" w:color="auto" w:fill="auto"/>
            <w:vAlign w:val="center"/>
          </w:tcPr>
          <w:p w:rsidR="00432FE9" w:rsidRPr="00A65A94" w:rsidRDefault="00432FE9" w:rsidP="00822275">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A65A94">
              <w:rPr>
                <w:rFonts w:ascii="Times New Roman" w:hAnsi="Times New Roman" w:cs="Times New Roman"/>
                <w:b/>
                <w:color w:val="000000"/>
                <w:sz w:val="20"/>
                <w:szCs w:val="20"/>
                <w:lang w:val="en-US"/>
              </w:rPr>
              <w:t>Nr.</w:t>
            </w:r>
          </w:p>
        </w:tc>
        <w:tc>
          <w:tcPr>
            <w:tcW w:w="1392" w:type="pct"/>
            <w:shd w:val="clear" w:color="auto" w:fill="auto"/>
            <w:vAlign w:val="center"/>
          </w:tcPr>
          <w:p w:rsidR="00432FE9" w:rsidRPr="00A65A94" w:rsidRDefault="00432FE9" w:rsidP="00822275">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A65A94">
              <w:rPr>
                <w:rFonts w:ascii="Times New Roman" w:hAnsi="Times New Roman" w:cs="Times New Roman"/>
                <w:b/>
                <w:color w:val="000000"/>
                <w:sz w:val="20"/>
                <w:szCs w:val="20"/>
                <w:lang w:val="en-US"/>
              </w:rPr>
              <w:t>Nosaukums</w:t>
            </w:r>
          </w:p>
        </w:tc>
        <w:tc>
          <w:tcPr>
            <w:tcW w:w="1291" w:type="pct"/>
            <w:shd w:val="clear" w:color="auto" w:fill="auto"/>
            <w:vAlign w:val="center"/>
          </w:tcPr>
          <w:p w:rsidR="00432FE9" w:rsidRPr="00A65A94" w:rsidRDefault="00432FE9" w:rsidP="00822275">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A65A94">
              <w:rPr>
                <w:rFonts w:ascii="Times New Roman" w:hAnsi="Times New Roman" w:cs="Times New Roman"/>
                <w:b/>
                <w:color w:val="000000"/>
                <w:sz w:val="20"/>
                <w:szCs w:val="20"/>
                <w:lang w:val="en-US"/>
              </w:rPr>
              <w:t>Datums</w:t>
            </w:r>
          </w:p>
        </w:tc>
        <w:tc>
          <w:tcPr>
            <w:tcW w:w="891" w:type="pct"/>
            <w:vAlign w:val="center"/>
          </w:tcPr>
          <w:p w:rsidR="00432FE9" w:rsidRPr="00A65A94" w:rsidRDefault="00432FE9" w:rsidP="00822275">
            <w:pPr>
              <w:spacing w:after="0"/>
              <w:jc w:val="center"/>
              <w:rPr>
                <w:rFonts w:ascii="Times New Roman" w:hAnsi="Times New Roman" w:cs="Times New Roman"/>
                <w:b/>
                <w:color w:val="000000"/>
                <w:sz w:val="20"/>
                <w:szCs w:val="20"/>
                <w:lang w:val="en-US"/>
              </w:rPr>
            </w:pPr>
            <w:r w:rsidRPr="00A65A94">
              <w:rPr>
                <w:rFonts w:ascii="Times New Roman" w:hAnsi="Times New Roman" w:cs="Times New Roman"/>
                <w:b/>
                <w:color w:val="000000"/>
                <w:sz w:val="20"/>
                <w:szCs w:val="20"/>
              </w:rPr>
              <w:t>Bērnu skaits</w:t>
            </w:r>
          </w:p>
        </w:tc>
        <w:tc>
          <w:tcPr>
            <w:tcW w:w="1001" w:type="pct"/>
            <w:vAlign w:val="center"/>
          </w:tcPr>
          <w:p w:rsidR="00432FE9" w:rsidRPr="00A65A94" w:rsidRDefault="00432FE9" w:rsidP="00822275">
            <w:pPr>
              <w:spacing w:after="0"/>
              <w:jc w:val="center"/>
              <w:rPr>
                <w:rFonts w:ascii="Times New Roman" w:hAnsi="Times New Roman" w:cs="Times New Roman"/>
                <w:b/>
                <w:color w:val="000000"/>
                <w:sz w:val="20"/>
                <w:szCs w:val="20"/>
              </w:rPr>
            </w:pPr>
            <w:r w:rsidRPr="00A65A94">
              <w:rPr>
                <w:rFonts w:ascii="Times New Roman" w:hAnsi="Times New Roman" w:cs="Times New Roman"/>
                <w:b/>
                <w:color w:val="000000"/>
                <w:sz w:val="20"/>
                <w:szCs w:val="20"/>
              </w:rPr>
              <w:t>Pasniedzēji</w:t>
            </w:r>
          </w:p>
        </w:tc>
      </w:tr>
      <w:tr w:rsidR="00A65A94" w:rsidRPr="00A65A94" w:rsidTr="00BC4764">
        <w:trPr>
          <w:trHeight w:val="235"/>
        </w:trPr>
        <w:tc>
          <w:tcPr>
            <w:tcW w:w="425" w:type="pct"/>
            <w:shd w:val="clear" w:color="auto" w:fill="auto"/>
          </w:tcPr>
          <w:p w:rsidR="00A65A94" w:rsidRPr="00A65A94" w:rsidRDefault="00A65A94" w:rsidP="00822275">
            <w:pPr>
              <w:autoSpaceDE w:val="0"/>
              <w:autoSpaceDN w:val="0"/>
              <w:adjustRightInd w:val="0"/>
              <w:spacing w:after="0" w:line="240" w:lineRule="auto"/>
              <w:jc w:val="center"/>
              <w:rPr>
                <w:rFonts w:ascii="Times New Roman" w:hAnsi="Times New Roman" w:cs="Times New Roman"/>
                <w:color w:val="000000"/>
                <w:sz w:val="20"/>
                <w:szCs w:val="20"/>
                <w:lang w:val="en-US"/>
              </w:rPr>
            </w:pPr>
            <w:r w:rsidRPr="00A65A94">
              <w:rPr>
                <w:rFonts w:ascii="Times New Roman" w:hAnsi="Times New Roman" w:cs="Times New Roman"/>
                <w:color w:val="000000"/>
                <w:sz w:val="20"/>
                <w:szCs w:val="20"/>
                <w:lang w:val="en-US"/>
              </w:rPr>
              <w:t>1.</w:t>
            </w:r>
          </w:p>
        </w:tc>
        <w:tc>
          <w:tcPr>
            <w:tcW w:w="1392" w:type="pct"/>
            <w:shd w:val="clear" w:color="auto" w:fill="auto"/>
          </w:tcPr>
          <w:p w:rsidR="00A65A94" w:rsidRPr="00A65A94" w:rsidRDefault="00A65A94" w:rsidP="00822275">
            <w:pPr>
              <w:autoSpaceDE w:val="0"/>
              <w:autoSpaceDN w:val="0"/>
              <w:adjustRightInd w:val="0"/>
              <w:spacing w:after="0" w:line="240" w:lineRule="auto"/>
              <w:rPr>
                <w:rFonts w:ascii="Times New Roman" w:hAnsi="Times New Roman" w:cs="Times New Roman"/>
                <w:color w:val="000000"/>
                <w:sz w:val="20"/>
                <w:szCs w:val="20"/>
                <w:lang w:val="en-US"/>
              </w:rPr>
            </w:pPr>
            <w:r w:rsidRPr="00A65A94">
              <w:rPr>
                <w:rFonts w:ascii="Times New Roman" w:hAnsi="Times New Roman" w:cs="Times New Roman"/>
                <w:color w:val="000000"/>
                <w:sz w:val="20"/>
                <w:szCs w:val="20"/>
                <w:lang w:val="en-US"/>
              </w:rPr>
              <w:t>Raibā vasara 1</w:t>
            </w:r>
          </w:p>
        </w:tc>
        <w:tc>
          <w:tcPr>
            <w:tcW w:w="1291" w:type="pct"/>
            <w:shd w:val="clear" w:color="auto" w:fill="auto"/>
            <w:vAlign w:val="center"/>
          </w:tcPr>
          <w:p w:rsidR="00A65A94" w:rsidRPr="00A65A94" w:rsidRDefault="00A65A94" w:rsidP="00822275">
            <w:pPr>
              <w:autoSpaceDE w:val="0"/>
              <w:autoSpaceDN w:val="0"/>
              <w:adjustRightInd w:val="0"/>
              <w:spacing w:after="0" w:line="240" w:lineRule="auto"/>
              <w:jc w:val="center"/>
              <w:rPr>
                <w:rFonts w:ascii="Times New Roman" w:hAnsi="Times New Roman" w:cs="Times New Roman"/>
                <w:bCs/>
                <w:color w:val="000000"/>
                <w:sz w:val="20"/>
                <w:szCs w:val="20"/>
                <w:lang w:val="en-US"/>
              </w:rPr>
            </w:pPr>
            <w:r w:rsidRPr="00A65A94">
              <w:rPr>
                <w:rFonts w:ascii="Times New Roman" w:hAnsi="Times New Roman" w:cs="Times New Roman"/>
                <w:bCs/>
                <w:color w:val="000000"/>
                <w:sz w:val="20"/>
                <w:szCs w:val="20"/>
                <w:lang w:val="en-US"/>
              </w:rPr>
              <w:t>01.06.2015</w:t>
            </w:r>
            <w:r w:rsidR="00BC4764">
              <w:rPr>
                <w:rFonts w:ascii="Times New Roman" w:hAnsi="Times New Roman" w:cs="Times New Roman"/>
                <w:bCs/>
                <w:color w:val="000000"/>
                <w:sz w:val="20"/>
                <w:szCs w:val="20"/>
                <w:lang w:val="en-US"/>
              </w:rPr>
              <w:t>.</w:t>
            </w:r>
            <w:r>
              <w:rPr>
                <w:rFonts w:ascii="Times New Roman" w:hAnsi="Times New Roman" w:cs="Times New Roman"/>
                <w:bCs/>
                <w:color w:val="000000"/>
                <w:sz w:val="20"/>
                <w:szCs w:val="20"/>
                <w:lang w:val="en-US"/>
              </w:rPr>
              <w:t xml:space="preserve"> </w:t>
            </w:r>
            <w:r w:rsidRPr="00A65A94">
              <w:rPr>
                <w:rFonts w:ascii="Times New Roman" w:hAnsi="Times New Roman" w:cs="Times New Roman"/>
                <w:bCs/>
                <w:color w:val="000000"/>
                <w:sz w:val="20"/>
                <w:szCs w:val="20"/>
                <w:lang w:val="en-US"/>
              </w:rPr>
              <w:t>-</w:t>
            </w:r>
            <w:r>
              <w:rPr>
                <w:rFonts w:ascii="Times New Roman" w:hAnsi="Times New Roman" w:cs="Times New Roman"/>
                <w:bCs/>
                <w:color w:val="000000"/>
                <w:sz w:val="20"/>
                <w:szCs w:val="20"/>
                <w:lang w:val="en-US"/>
              </w:rPr>
              <w:t xml:space="preserve"> </w:t>
            </w:r>
            <w:r w:rsidRPr="00A65A94">
              <w:rPr>
                <w:rFonts w:ascii="Times New Roman" w:hAnsi="Times New Roman" w:cs="Times New Roman"/>
                <w:bCs/>
                <w:color w:val="000000"/>
                <w:sz w:val="20"/>
                <w:szCs w:val="20"/>
                <w:lang w:val="en-US"/>
              </w:rPr>
              <w:t>30.06.2015</w:t>
            </w:r>
            <w:r w:rsidR="00BC4764">
              <w:rPr>
                <w:rFonts w:ascii="Times New Roman" w:hAnsi="Times New Roman" w:cs="Times New Roman"/>
                <w:bCs/>
                <w:color w:val="000000"/>
                <w:sz w:val="20"/>
                <w:szCs w:val="20"/>
                <w:lang w:val="en-US"/>
              </w:rPr>
              <w:t>.</w:t>
            </w:r>
          </w:p>
        </w:tc>
        <w:tc>
          <w:tcPr>
            <w:tcW w:w="891" w:type="pct"/>
            <w:vAlign w:val="center"/>
          </w:tcPr>
          <w:p w:rsidR="00A65A94" w:rsidRPr="00A65A94" w:rsidRDefault="00A65A94" w:rsidP="00822275">
            <w:pPr>
              <w:spacing w:after="0"/>
              <w:jc w:val="center"/>
              <w:rPr>
                <w:rFonts w:ascii="Times New Roman" w:hAnsi="Times New Roman" w:cs="Times New Roman"/>
                <w:color w:val="000000"/>
                <w:sz w:val="20"/>
                <w:szCs w:val="20"/>
              </w:rPr>
            </w:pPr>
            <w:r w:rsidRPr="00A65A94">
              <w:rPr>
                <w:rFonts w:ascii="Times New Roman" w:hAnsi="Times New Roman" w:cs="Times New Roman"/>
                <w:color w:val="000000"/>
                <w:sz w:val="20"/>
                <w:szCs w:val="20"/>
              </w:rPr>
              <w:t>40</w:t>
            </w:r>
          </w:p>
        </w:tc>
        <w:tc>
          <w:tcPr>
            <w:tcW w:w="1001" w:type="pct"/>
            <w:vAlign w:val="center"/>
          </w:tcPr>
          <w:p w:rsidR="00A65A94" w:rsidRPr="00A65A94" w:rsidRDefault="00A65A94" w:rsidP="00822275">
            <w:pPr>
              <w:spacing w:after="0"/>
              <w:jc w:val="center"/>
              <w:rPr>
                <w:rFonts w:ascii="Times New Roman" w:hAnsi="Times New Roman" w:cs="Times New Roman"/>
                <w:color w:val="000000"/>
                <w:sz w:val="20"/>
                <w:szCs w:val="20"/>
              </w:rPr>
            </w:pPr>
            <w:r w:rsidRPr="00A65A94">
              <w:rPr>
                <w:rFonts w:ascii="Times New Roman" w:hAnsi="Times New Roman" w:cs="Times New Roman"/>
                <w:color w:val="000000"/>
                <w:sz w:val="20"/>
                <w:szCs w:val="20"/>
              </w:rPr>
              <w:t>5</w:t>
            </w:r>
          </w:p>
        </w:tc>
      </w:tr>
      <w:tr w:rsidR="00A65A94" w:rsidRPr="00A65A94" w:rsidTr="00BC4764">
        <w:trPr>
          <w:trHeight w:val="279"/>
        </w:trPr>
        <w:tc>
          <w:tcPr>
            <w:tcW w:w="425" w:type="pct"/>
            <w:shd w:val="clear" w:color="auto" w:fill="auto"/>
          </w:tcPr>
          <w:p w:rsidR="00A65A94" w:rsidRPr="00A65A94" w:rsidRDefault="00A65A94" w:rsidP="00822275">
            <w:pPr>
              <w:autoSpaceDE w:val="0"/>
              <w:autoSpaceDN w:val="0"/>
              <w:adjustRightInd w:val="0"/>
              <w:spacing w:after="0" w:line="240" w:lineRule="auto"/>
              <w:jc w:val="center"/>
              <w:rPr>
                <w:rFonts w:ascii="Times New Roman" w:hAnsi="Times New Roman" w:cs="Times New Roman"/>
                <w:color w:val="000000"/>
                <w:sz w:val="20"/>
                <w:szCs w:val="20"/>
                <w:lang w:val="en-US"/>
              </w:rPr>
            </w:pPr>
            <w:r w:rsidRPr="00A65A94">
              <w:rPr>
                <w:rFonts w:ascii="Times New Roman" w:hAnsi="Times New Roman" w:cs="Times New Roman"/>
                <w:color w:val="000000"/>
                <w:sz w:val="20"/>
                <w:szCs w:val="20"/>
                <w:lang w:val="en-US"/>
              </w:rPr>
              <w:t>2.</w:t>
            </w:r>
          </w:p>
        </w:tc>
        <w:tc>
          <w:tcPr>
            <w:tcW w:w="1392" w:type="pct"/>
            <w:shd w:val="clear" w:color="auto" w:fill="auto"/>
          </w:tcPr>
          <w:p w:rsidR="00A65A94" w:rsidRPr="00A65A94" w:rsidRDefault="00A65A94" w:rsidP="00822275">
            <w:pPr>
              <w:autoSpaceDE w:val="0"/>
              <w:autoSpaceDN w:val="0"/>
              <w:adjustRightInd w:val="0"/>
              <w:spacing w:after="0" w:line="240" w:lineRule="auto"/>
              <w:rPr>
                <w:rFonts w:ascii="Times New Roman" w:hAnsi="Times New Roman" w:cs="Times New Roman"/>
                <w:color w:val="000000"/>
                <w:sz w:val="20"/>
                <w:szCs w:val="20"/>
                <w:lang w:val="en-US"/>
              </w:rPr>
            </w:pPr>
            <w:r w:rsidRPr="00A65A94">
              <w:rPr>
                <w:rFonts w:ascii="Times New Roman" w:hAnsi="Times New Roman" w:cs="Times New Roman"/>
                <w:color w:val="000000"/>
                <w:sz w:val="20"/>
                <w:szCs w:val="20"/>
                <w:lang w:val="en-US"/>
              </w:rPr>
              <w:t>Raibā vasara 2</w:t>
            </w:r>
          </w:p>
        </w:tc>
        <w:tc>
          <w:tcPr>
            <w:tcW w:w="1291" w:type="pct"/>
            <w:shd w:val="clear" w:color="auto" w:fill="auto"/>
            <w:vAlign w:val="center"/>
          </w:tcPr>
          <w:p w:rsidR="00A65A94" w:rsidRPr="00A65A94" w:rsidRDefault="00A65A94" w:rsidP="00822275">
            <w:pPr>
              <w:autoSpaceDE w:val="0"/>
              <w:autoSpaceDN w:val="0"/>
              <w:adjustRightInd w:val="0"/>
              <w:spacing w:after="0" w:line="240" w:lineRule="auto"/>
              <w:jc w:val="center"/>
              <w:rPr>
                <w:rFonts w:ascii="Times New Roman" w:hAnsi="Times New Roman" w:cs="Times New Roman"/>
                <w:bCs/>
                <w:color w:val="000000"/>
                <w:sz w:val="20"/>
                <w:szCs w:val="20"/>
                <w:lang w:val="en-US"/>
              </w:rPr>
            </w:pPr>
            <w:r w:rsidRPr="00A65A94">
              <w:rPr>
                <w:rFonts w:ascii="Times New Roman" w:hAnsi="Times New Roman" w:cs="Times New Roman"/>
                <w:bCs/>
                <w:color w:val="000000"/>
                <w:sz w:val="20"/>
                <w:szCs w:val="20"/>
                <w:lang w:val="en-US"/>
              </w:rPr>
              <w:t>06.07.2015</w:t>
            </w:r>
            <w:r w:rsidR="00BC4764">
              <w:rPr>
                <w:rFonts w:ascii="Times New Roman" w:hAnsi="Times New Roman" w:cs="Times New Roman"/>
                <w:bCs/>
                <w:color w:val="000000"/>
                <w:sz w:val="20"/>
                <w:szCs w:val="20"/>
                <w:lang w:val="en-US"/>
              </w:rPr>
              <w:t>.</w:t>
            </w:r>
            <w:r>
              <w:rPr>
                <w:rFonts w:ascii="Times New Roman" w:hAnsi="Times New Roman" w:cs="Times New Roman"/>
                <w:bCs/>
                <w:color w:val="000000"/>
                <w:sz w:val="20"/>
                <w:szCs w:val="20"/>
                <w:lang w:val="en-US"/>
              </w:rPr>
              <w:t xml:space="preserve"> </w:t>
            </w:r>
            <w:r w:rsidRPr="00A65A94">
              <w:rPr>
                <w:rFonts w:ascii="Times New Roman" w:hAnsi="Times New Roman" w:cs="Times New Roman"/>
                <w:bCs/>
                <w:color w:val="000000"/>
                <w:sz w:val="20"/>
                <w:szCs w:val="20"/>
                <w:lang w:val="en-US"/>
              </w:rPr>
              <w:t>-</w:t>
            </w:r>
            <w:r>
              <w:rPr>
                <w:rFonts w:ascii="Times New Roman" w:hAnsi="Times New Roman" w:cs="Times New Roman"/>
                <w:bCs/>
                <w:color w:val="000000"/>
                <w:sz w:val="20"/>
                <w:szCs w:val="20"/>
                <w:lang w:val="en-US"/>
              </w:rPr>
              <w:t xml:space="preserve"> </w:t>
            </w:r>
            <w:r w:rsidRPr="00A65A94">
              <w:rPr>
                <w:rFonts w:ascii="Times New Roman" w:hAnsi="Times New Roman" w:cs="Times New Roman"/>
                <w:bCs/>
                <w:color w:val="000000"/>
                <w:sz w:val="20"/>
                <w:szCs w:val="20"/>
                <w:lang w:val="en-US"/>
              </w:rPr>
              <w:t>31.07.2015</w:t>
            </w:r>
            <w:r w:rsidR="00BC4764">
              <w:rPr>
                <w:rFonts w:ascii="Times New Roman" w:hAnsi="Times New Roman" w:cs="Times New Roman"/>
                <w:bCs/>
                <w:color w:val="000000"/>
                <w:sz w:val="20"/>
                <w:szCs w:val="20"/>
                <w:lang w:val="en-US"/>
              </w:rPr>
              <w:t>.</w:t>
            </w:r>
          </w:p>
        </w:tc>
        <w:tc>
          <w:tcPr>
            <w:tcW w:w="891" w:type="pct"/>
            <w:vAlign w:val="center"/>
          </w:tcPr>
          <w:p w:rsidR="00A65A94" w:rsidRPr="00A65A94" w:rsidRDefault="00A65A94" w:rsidP="00822275">
            <w:pPr>
              <w:spacing w:after="0"/>
              <w:jc w:val="center"/>
              <w:rPr>
                <w:rFonts w:ascii="Times New Roman" w:hAnsi="Times New Roman" w:cs="Times New Roman"/>
                <w:color w:val="000000"/>
                <w:sz w:val="20"/>
                <w:szCs w:val="20"/>
              </w:rPr>
            </w:pPr>
            <w:r w:rsidRPr="00A65A94">
              <w:rPr>
                <w:rFonts w:ascii="Times New Roman" w:hAnsi="Times New Roman" w:cs="Times New Roman"/>
                <w:color w:val="000000"/>
                <w:sz w:val="20"/>
                <w:szCs w:val="20"/>
              </w:rPr>
              <w:t>40</w:t>
            </w:r>
          </w:p>
        </w:tc>
        <w:tc>
          <w:tcPr>
            <w:tcW w:w="1001" w:type="pct"/>
            <w:vAlign w:val="center"/>
          </w:tcPr>
          <w:p w:rsidR="00A65A94" w:rsidRPr="00A65A94" w:rsidRDefault="00A65A94" w:rsidP="00822275">
            <w:pPr>
              <w:spacing w:after="0"/>
              <w:jc w:val="center"/>
              <w:rPr>
                <w:rFonts w:ascii="Times New Roman" w:hAnsi="Times New Roman" w:cs="Times New Roman"/>
                <w:color w:val="000000"/>
                <w:sz w:val="20"/>
                <w:szCs w:val="20"/>
              </w:rPr>
            </w:pPr>
            <w:r w:rsidRPr="00A65A94">
              <w:rPr>
                <w:rFonts w:ascii="Times New Roman" w:hAnsi="Times New Roman" w:cs="Times New Roman"/>
                <w:color w:val="000000"/>
                <w:sz w:val="20"/>
                <w:szCs w:val="20"/>
              </w:rPr>
              <w:t>5</w:t>
            </w:r>
          </w:p>
        </w:tc>
      </w:tr>
    </w:tbl>
    <w:p w:rsidR="00771042" w:rsidRDefault="00771042" w:rsidP="00771042">
      <w:pPr>
        <w:spacing w:after="120" w:line="240" w:lineRule="auto"/>
        <w:ind w:left="710"/>
        <w:jc w:val="both"/>
        <w:rPr>
          <w:rFonts w:ascii="Times New Roman" w:eastAsia="Times New Roman" w:hAnsi="Times New Roman" w:cs="Times New Roman"/>
          <w:b/>
          <w:color w:val="000000"/>
          <w:lang w:eastAsia="ar-SA"/>
        </w:rPr>
      </w:pPr>
    </w:p>
    <w:p w:rsidR="00A211D3" w:rsidRDefault="00A211D3" w:rsidP="00771042">
      <w:pPr>
        <w:spacing w:after="120" w:line="240" w:lineRule="auto"/>
        <w:ind w:left="710"/>
        <w:jc w:val="both"/>
        <w:rPr>
          <w:rFonts w:ascii="Times New Roman" w:eastAsia="Times New Roman" w:hAnsi="Times New Roman" w:cs="Times New Roman"/>
          <w:b/>
          <w:color w:val="000000"/>
          <w:lang w:eastAsia="ar-SA"/>
        </w:rPr>
      </w:pPr>
    </w:p>
    <w:p w:rsidR="00A211D3" w:rsidRPr="001F73C4" w:rsidRDefault="00A211D3" w:rsidP="00771042">
      <w:pPr>
        <w:spacing w:after="120" w:line="240" w:lineRule="auto"/>
        <w:ind w:left="710"/>
        <w:jc w:val="both"/>
        <w:rPr>
          <w:rFonts w:ascii="Times New Roman" w:eastAsia="Times New Roman" w:hAnsi="Times New Roman" w:cs="Times New Roman"/>
          <w:b/>
          <w:color w:val="000000"/>
          <w:lang w:eastAsia="ar-SA"/>
        </w:rPr>
      </w:pP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bCs/>
          <w:color w:val="000000"/>
          <w:lang w:eastAsia="ar-SA"/>
        </w:rPr>
        <w:lastRenderedPageBreak/>
        <w:t>X. Nobeiguma noteikumi</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Līgums satur pušu pilnīgu vienošanos. Puses ir iepazinušās ar tā saturu un piekrīt tā punktiem, apliecinot to ar saviem parakstiem.</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Strīdus, kas radušies līguma izpildes gaitā, puses cenšas atrisināt savstarpējas vienošanās ceļā. Bet, ja puses vienošanos nepanāk, strīdu izskata tiesā, normatīvajos aktos noteiktajā kārtībā.</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Līgums ir sastādīts valsts valodā uz </w:t>
      </w:r>
      <w:r w:rsidR="00617BBB" w:rsidRPr="001F73C4">
        <w:rPr>
          <w:rFonts w:ascii="Times New Roman" w:eastAsia="Times New Roman" w:hAnsi="Times New Roman" w:cs="Times New Roman"/>
          <w:lang w:eastAsia="ar-SA"/>
        </w:rPr>
        <w:t>5</w:t>
      </w:r>
      <w:r w:rsidRPr="001F73C4">
        <w:rPr>
          <w:rFonts w:ascii="Times New Roman" w:eastAsia="Times New Roman" w:hAnsi="Times New Roman" w:cs="Times New Roman"/>
          <w:lang w:eastAsia="ar-SA"/>
        </w:rPr>
        <w:t xml:space="preserve"> lapām ar pielikumiem uz </w:t>
      </w:r>
      <w:r w:rsidR="00653CDB">
        <w:rPr>
          <w:rFonts w:ascii="Times New Roman" w:eastAsia="Times New Roman" w:hAnsi="Times New Roman" w:cs="Times New Roman"/>
          <w:lang w:eastAsia="ar-SA"/>
        </w:rPr>
        <w:t>9</w:t>
      </w:r>
      <w:r w:rsidR="007C6DCA"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t xml:space="preserve">lapām, kopā uz </w:t>
      </w:r>
      <w:r w:rsidR="007C6DCA" w:rsidRPr="001F73C4">
        <w:rPr>
          <w:rFonts w:ascii="Times New Roman" w:eastAsia="Times New Roman" w:hAnsi="Times New Roman" w:cs="Times New Roman"/>
          <w:lang w:eastAsia="ar-SA"/>
        </w:rPr>
        <w:t>1</w:t>
      </w:r>
      <w:r w:rsidR="00653CDB">
        <w:rPr>
          <w:rFonts w:ascii="Times New Roman" w:eastAsia="Times New Roman" w:hAnsi="Times New Roman" w:cs="Times New Roman"/>
          <w:lang w:eastAsia="ar-SA"/>
        </w:rPr>
        <w:t>4</w:t>
      </w:r>
      <w:r w:rsidRPr="001F73C4">
        <w:rPr>
          <w:rFonts w:ascii="Times New Roman" w:eastAsia="Times New Roman" w:hAnsi="Times New Roman" w:cs="Times New Roman"/>
          <w:lang w:eastAsia="ar-SA"/>
        </w:rPr>
        <w:t xml:space="preserve"> lapām un parakstīts 2 (divos) identiskos eksemplāros, pa vienam eksemplāram katrai līgumslēdzējai pusei. Abiem eksemplāriem ir vienāds juridiskais spēks.</w:t>
      </w:r>
    </w:p>
    <w:p w:rsidR="00A67884" w:rsidRDefault="005B1851" w:rsidP="00A67884">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Līdzēju pilnvarotie pārstāvji: </w:t>
      </w:r>
    </w:p>
    <w:p w:rsidR="00A67884" w:rsidRDefault="005B1851" w:rsidP="00A67884">
      <w:pPr>
        <w:numPr>
          <w:ilvl w:val="1"/>
          <w:numId w:val="1"/>
        </w:numPr>
        <w:spacing w:after="120" w:line="240" w:lineRule="auto"/>
        <w:ind w:left="851" w:hanging="575"/>
        <w:jc w:val="both"/>
        <w:rPr>
          <w:rFonts w:ascii="Times New Roman" w:eastAsia="Times New Roman" w:hAnsi="Times New Roman" w:cs="Times New Roman"/>
          <w:color w:val="000000"/>
          <w:lang w:eastAsia="ar-SA"/>
        </w:rPr>
      </w:pPr>
      <w:r w:rsidRPr="00A67884">
        <w:rPr>
          <w:rFonts w:ascii="Times New Roman" w:eastAsia="Times New Roman" w:hAnsi="Times New Roman" w:cs="Times New Roman"/>
          <w:lang w:eastAsia="ar-SA"/>
        </w:rPr>
        <w:t xml:space="preserve">no </w:t>
      </w:r>
      <w:r w:rsidRPr="00A67884">
        <w:rPr>
          <w:rFonts w:ascii="Times New Roman" w:eastAsia="Times New Roman" w:hAnsi="Times New Roman" w:cs="Times New Roman"/>
          <w:caps/>
          <w:lang w:eastAsia="ar-SA"/>
        </w:rPr>
        <w:t>Pasūtītāja</w:t>
      </w:r>
      <w:r w:rsidRPr="00A67884">
        <w:rPr>
          <w:rFonts w:ascii="Times New Roman" w:eastAsia="Times New Roman" w:hAnsi="Times New Roman" w:cs="Times New Roman"/>
          <w:lang w:eastAsia="ar-SA"/>
        </w:rPr>
        <w:t xml:space="preserve"> puses  – </w:t>
      </w:r>
      <w:r w:rsidR="00485E3D" w:rsidRPr="00A67884">
        <w:rPr>
          <w:rFonts w:ascii="Times New Roman" w:eastAsia="Times New Roman" w:hAnsi="Times New Roman" w:cs="Times New Roman"/>
          <w:lang w:eastAsia="ar-SA"/>
        </w:rPr>
        <w:t xml:space="preserve">jaunatnes lietu vecākā speciāliste </w:t>
      </w:r>
      <w:r w:rsidR="00485E3D" w:rsidRPr="00A67884">
        <w:rPr>
          <w:rFonts w:ascii="Times New Roman" w:eastAsia="Times New Roman" w:hAnsi="Times New Roman" w:cs="Times New Roman"/>
          <w:b/>
          <w:lang w:eastAsia="ar-SA"/>
        </w:rPr>
        <w:t>Edīte Ivanova</w:t>
      </w:r>
      <w:r w:rsidRPr="00A67884">
        <w:rPr>
          <w:rFonts w:ascii="Times New Roman" w:eastAsia="Times New Roman" w:hAnsi="Times New Roman" w:cs="Times New Roman"/>
          <w:lang w:eastAsia="ar-SA"/>
        </w:rPr>
        <w:t>, mob.</w:t>
      </w:r>
      <w:r w:rsidR="00485E3D" w:rsidRPr="00A67884">
        <w:rPr>
          <w:rFonts w:ascii="Times New Roman" w:hAnsi="Times New Roman" w:cs="Times New Roman"/>
        </w:rPr>
        <w:t xml:space="preserve"> </w:t>
      </w:r>
      <w:r w:rsidR="00485E3D" w:rsidRPr="00A67884">
        <w:rPr>
          <w:rFonts w:ascii="Times New Roman" w:eastAsia="Times New Roman" w:hAnsi="Times New Roman" w:cs="Times New Roman"/>
          <w:lang w:eastAsia="ar-SA"/>
        </w:rPr>
        <w:t>20286679</w:t>
      </w:r>
      <w:r w:rsidRPr="00A67884">
        <w:rPr>
          <w:rFonts w:ascii="Times New Roman" w:eastAsia="Times New Roman" w:hAnsi="Times New Roman" w:cs="Times New Roman"/>
          <w:lang w:eastAsia="ar-SA"/>
        </w:rPr>
        <w:t xml:space="preserve">. </w:t>
      </w:r>
    </w:p>
    <w:p w:rsidR="005B1851" w:rsidRPr="00A67884" w:rsidRDefault="005B1851" w:rsidP="00A67884">
      <w:pPr>
        <w:numPr>
          <w:ilvl w:val="1"/>
          <w:numId w:val="1"/>
        </w:numPr>
        <w:spacing w:after="120" w:line="240" w:lineRule="auto"/>
        <w:ind w:left="851" w:hanging="575"/>
        <w:jc w:val="both"/>
        <w:rPr>
          <w:rFonts w:ascii="Times New Roman" w:eastAsia="Times New Roman" w:hAnsi="Times New Roman" w:cs="Times New Roman"/>
          <w:color w:val="000000"/>
          <w:lang w:eastAsia="ar-SA"/>
        </w:rPr>
      </w:pPr>
      <w:r w:rsidRPr="00A67884">
        <w:rPr>
          <w:rFonts w:ascii="Times New Roman" w:eastAsia="Times New Roman" w:hAnsi="Times New Roman" w:cs="Times New Roman"/>
          <w:lang w:eastAsia="ar-SA"/>
        </w:rPr>
        <w:t xml:space="preserve">no </w:t>
      </w:r>
      <w:r w:rsidRPr="00A67884">
        <w:rPr>
          <w:rFonts w:ascii="Times New Roman" w:eastAsia="Times New Roman" w:hAnsi="Times New Roman" w:cs="Times New Roman"/>
          <w:caps/>
          <w:lang w:eastAsia="ar-SA"/>
        </w:rPr>
        <w:t>Izpildītāja</w:t>
      </w:r>
      <w:r w:rsidRPr="00A67884">
        <w:rPr>
          <w:rFonts w:ascii="Times New Roman" w:eastAsia="Times New Roman" w:hAnsi="Times New Roman" w:cs="Times New Roman"/>
          <w:lang w:eastAsia="ar-SA"/>
        </w:rPr>
        <w:t xml:space="preserve"> puses – </w:t>
      </w:r>
      <w:r w:rsidR="00485E3D" w:rsidRPr="00A67884">
        <w:rPr>
          <w:rFonts w:ascii="Times New Roman" w:eastAsia="Times New Roman" w:hAnsi="Times New Roman" w:cs="Times New Roman"/>
          <w:lang w:eastAsia="ar-SA"/>
        </w:rPr>
        <w:t xml:space="preserve">valdes locekle </w:t>
      </w:r>
      <w:r w:rsidR="00485E3D" w:rsidRPr="00A67884">
        <w:rPr>
          <w:rFonts w:ascii="Times New Roman" w:eastAsia="Times New Roman" w:hAnsi="Times New Roman" w:cs="Times New Roman"/>
          <w:b/>
          <w:lang w:eastAsia="ar-SA"/>
        </w:rPr>
        <w:t>Na</w:t>
      </w:r>
      <w:r w:rsidR="00FE3D25" w:rsidRPr="00A67884">
        <w:rPr>
          <w:rFonts w:ascii="Times New Roman" w:eastAsia="Times New Roman" w:hAnsi="Times New Roman" w:cs="Times New Roman"/>
          <w:b/>
          <w:lang w:eastAsia="ar-SA"/>
        </w:rPr>
        <w:t>dežda Seļicka</w:t>
      </w:r>
      <w:r w:rsidRPr="00A67884">
        <w:rPr>
          <w:rFonts w:ascii="Times New Roman" w:eastAsia="Times New Roman" w:hAnsi="Times New Roman" w:cs="Times New Roman"/>
          <w:lang w:eastAsia="ar-SA"/>
        </w:rPr>
        <w:t>, mob.</w:t>
      </w:r>
      <w:r w:rsidR="00577C96" w:rsidRPr="00A67884">
        <w:rPr>
          <w:rFonts w:ascii="Times New Roman" w:eastAsia="Times New Roman" w:hAnsi="Times New Roman" w:cs="Times New Roman"/>
          <w:lang w:eastAsia="ar-SA"/>
        </w:rPr>
        <w:t>29469434</w:t>
      </w:r>
      <w:r w:rsidRPr="00A67884">
        <w:rPr>
          <w:rFonts w:ascii="Times New Roman" w:eastAsia="Times New Roman" w:hAnsi="Times New Roman" w:cs="Times New Roman"/>
          <w:lang w:eastAsia="ar-SA"/>
        </w:rPr>
        <w:t>.</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Līdzēju pilnvarotie pārstāvji ir atbildīgi par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lang w:eastAsia="ar-SA"/>
          </w:rPr>
          <w:t>līguma</w:t>
        </w:r>
      </w:smartTag>
      <w:r w:rsidRPr="001F73C4">
        <w:rPr>
          <w:rFonts w:ascii="Times New Roman" w:eastAsia="Times New Roman" w:hAnsi="Times New Roman" w:cs="Times New Roman"/>
          <w:lang w:eastAsia="ar-SA"/>
        </w:rPr>
        <w:t xml:space="preserve"> izpildes uzraudzīšanu.</w:t>
      </w:r>
    </w:p>
    <w:p w:rsidR="005B1851" w:rsidRPr="001F73C4" w:rsidRDefault="00FE3D25"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Pielikumā:</w:t>
      </w:r>
    </w:p>
    <w:p w:rsidR="005B1851" w:rsidRPr="001F73C4" w:rsidRDefault="00300B63" w:rsidP="007C6DCA">
      <w:pPr>
        <w:numPr>
          <w:ilvl w:val="1"/>
          <w:numId w:val="1"/>
        </w:numPr>
        <w:tabs>
          <w:tab w:val="left" w:pos="993"/>
        </w:tabs>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Tehniskais piedāvājums</w:t>
      </w:r>
      <w:r w:rsidR="007C6DCA" w:rsidRPr="001F73C4">
        <w:rPr>
          <w:rFonts w:ascii="Times New Roman" w:eastAsia="Times New Roman" w:hAnsi="Times New Roman" w:cs="Times New Roman"/>
          <w:color w:val="000000"/>
          <w:lang w:eastAsia="ar-SA"/>
        </w:rPr>
        <w:t xml:space="preserve"> – n</w:t>
      </w:r>
      <w:r w:rsidR="005B1851" w:rsidRPr="001F73C4">
        <w:rPr>
          <w:rFonts w:ascii="Times New Roman" w:eastAsia="Times New Roman" w:hAnsi="Times New Roman" w:cs="Times New Roman"/>
          <w:color w:val="000000"/>
          <w:lang w:eastAsia="ar-SA"/>
        </w:rPr>
        <w:t xml:space="preserve">edēļas </w:t>
      </w:r>
      <w:r w:rsidR="00DA193E" w:rsidRPr="001F73C4">
        <w:rPr>
          <w:rFonts w:ascii="Times New Roman" w:eastAsia="Times New Roman" w:hAnsi="Times New Roman" w:cs="Times New Roman"/>
          <w:lang w:eastAsia="ar-SA"/>
        </w:rPr>
        <w:t>ēdienkarte</w:t>
      </w:r>
      <w:r w:rsidR="007C6DCA" w:rsidRPr="001F73C4">
        <w:rPr>
          <w:rFonts w:ascii="Times New Roman" w:eastAsia="Times New Roman" w:hAnsi="Times New Roman" w:cs="Times New Roman"/>
          <w:lang w:eastAsia="ar-SA"/>
        </w:rPr>
        <w:t>s un</w:t>
      </w:r>
      <w:r w:rsidR="00B302B9" w:rsidRPr="001F73C4">
        <w:rPr>
          <w:rFonts w:ascii="Times New Roman" w:eastAsia="Times New Roman" w:hAnsi="Times New Roman" w:cs="Times New Roman"/>
          <w:lang w:eastAsia="ar-SA"/>
        </w:rPr>
        <w:t xml:space="preserve"> pamatproduktu saraksts</w:t>
      </w:r>
      <w:r w:rsidR="00DA193E" w:rsidRPr="001F73C4">
        <w:rPr>
          <w:rFonts w:ascii="Times New Roman" w:eastAsia="Times New Roman" w:hAnsi="Times New Roman" w:cs="Times New Roman"/>
          <w:lang w:eastAsia="ar-SA"/>
        </w:rPr>
        <w:t xml:space="preserve"> uz</w:t>
      </w:r>
      <w:r w:rsidR="00E16F9D" w:rsidRPr="001F73C4">
        <w:rPr>
          <w:rFonts w:ascii="Times New Roman" w:eastAsia="Times New Roman" w:hAnsi="Times New Roman" w:cs="Times New Roman"/>
          <w:lang w:eastAsia="ar-SA"/>
        </w:rPr>
        <w:t xml:space="preserve"> </w:t>
      </w:r>
      <w:r w:rsidR="00653CDB">
        <w:rPr>
          <w:rFonts w:ascii="Times New Roman" w:eastAsia="Times New Roman" w:hAnsi="Times New Roman" w:cs="Times New Roman"/>
          <w:lang w:eastAsia="ar-SA"/>
        </w:rPr>
        <w:t>6</w:t>
      </w:r>
      <w:r w:rsidR="005B1851" w:rsidRPr="001F73C4">
        <w:rPr>
          <w:rFonts w:ascii="Times New Roman" w:eastAsia="Times New Roman" w:hAnsi="Times New Roman" w:cs="Times New Roman"/>
          <w:lang w:eastAsia="ar-SA"/>
        </w:rPr>
        <w:t xml:space="preserve"> lp;</w:t>
      </w:r>
    </w:p>
    <w:p w:rsidR="000D20D1" w:rsidRPr="001F73C4" w:rsidRDefault="005B1851" w:rsidP="007C6DCA">
      <w:pPr>
        <w:numPr>
          <w:ilvl w:val="1"/>
          <w:numId w:val="1"/>
        </w:numPr>
        <w:tabs>
          <w:tab w:val="left" w:pos="993"/>
        </w:tabs>
        <w:spacing w:after="120" w:line="240" w:lineRule="auto"/>
        <w:ind w:left="851" w:hanging="567"/>
        <w:jc w:val="both"/>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ražotāju </w:t>
      </w:r>
      <w:r w:rsidR="000D20D1" w:rsidRPr="001F73C4">
        <w:rPr>
          <w:rFonts w:ascii="Times New Roman" w:eastAsia="Times New Roman" w:hAnsi="Times New Roman" w:cs="Times New Roman"/>
          <w:lang w:eastAsia="ar-SA"/>
        </w:rPr>
        <w:t>un audzētāju saraksts</w:t>
      </w:r>
      <w:r w:rsidR="007C6DCA" w:rsidRPr="001F73C4">
        <w:rPr>
          <w:rFonts w:ascii="Times New Roman" w:eastAsia="Times New Roman" w:hAnsi="Times New Roman" w:cs="Times New Roman"/>
          <w:lang w:eastAsia="ar-SA"/>
        </w:rPr>
        <w:t xml:space="preserve"> no kuriem tiks iegādāti nacionālās pārtikas kvalitātes shēmas prasībām atbilstoši pārtikas produkti</w:t>
      </w:r>
      <w:r w:rsidR="000D20D1" w:rsidRPr="001F73C4">
        <w:rPr>
          <w:rFonts w:ascii="Times New Roman" w:eastAsia="Times New Roman" w:hAnsi="Times New Roman" w:cs="Times New Roman"/>
          <w:lang w:eastAsia="ar-SA"/>
        </w:rPr>
        <w:t xml:space="preserve"> uz </w:t>
      </w:r>
      <w:r w:rsidR="00B302B9" w:rsidRPr="001F73C4">
        <w:rPr>
          <w:rFonts w:ascii="Times New Roman" w:eastAsia="Times New Roman" w:hAnsi="Times New Roman" w:cs="Times New Roman"/>
          <w:lang w:eastAsia="ar-SA"/>
        </w:rPr>
        <w:t xml:space="preserve">1 </w:t>
      </w:r>
      <w:r w:rsidR="000D20D1" w:rsidRPr="001F73C4">
        <w:rPr>
          <w:rFonts w:ascii="Times New Roman" w:eastAsia="Times New Roman" w:hAnsi="Times New Roman" w:cs="Times New Roman"/>
          <w:lang w:eastAsia="ar-SA"/>
        </w:rPr>
        <w:t>lp;</w:t>
      </w:r>
    </w:p>
    <w:p w:rsidR="000D20D1" w:rsidRPr="001F73C4" w:rsidRDefault="000D20D1" w:rsidP="007C6DCA">
      <w:pPr>
        <w:numPr>
          <w:ilvl w:val="1"/>
          <w:numId w:val="1"/>
        </w:numPr>
        <w:tabs>
          <w:tab w:val="left" w:pos="993"/>
        </w:tabs>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vietējo augļu un dārzeņu pieejamības kalendārs</w:t>
      </w:r>
      <w:r w:rsidR="00E16F9D" w:rsidRPr="001F73C4">
        <w:rPr>
          <w:rFonts w:ascii="Times New Roman" w:eastAsia="Times New Roman" w:hAnsi="Times New Roman" w:cs="Times New Roman"/>
          <w:color w:val="000000"/>
          <w:lang w:eastAsia="ar-SA"/>
        </w:rPr>
        <w:t xml:space="preserve"> 2</w:t>
      </w:r>
      <w:r w:rsidRPr="001F73C4">
        <w:rPr>
          <w:rFonts w:ascii="Times New Roman" w:eastAsia="Times New Roman" w:hAnsi="Times New Roman" w:cs="Times New Roman"/>
          <w:color w:val="000000"/>
          <w:lang w:eastAsia="ar-SA"/>
        </w:rPr>
        <w:t xml:space="preserve"> lp.</w:t>
      </w:r>
    </w:p>
    <w:p w:rsidR="000D20D1" w:rsidRPr="001F73C4" w:rsidRDefault="000D20D1" w:rsidP="000D20D1">
      <w:pPr>
        <w:tabs>
          <w:tab w:val="left" w:pos="851"/>
        </w:tabs>
        <w:spacing w:after="120" w:line="240" w:lineRule="auto"/>
        <w:ind w:left="360"/>
        <w:jc w:val="both"/>
        <w:rPr>
          <w:rFonts w:ascii="Times New Roman" w:eastAsia="Times New Roman" w:hAnsi="Times New Roman" w:cs="Times New Roman"/>
          <w:color w:val="000000"/>
          <w:lang w:eastAsia="ar-SA"/>
        </w:rPr>
      </w:pPr>
    </w:p>
    <w:p w:rsidR="00C84417" w:rsidRPr="001F73C4" w:rsidRDefault="005B1851" w:rsidP="00FE3D25">
      <w:pPr>
        <w:jc w:val="center"/>
        <w:rPr>
          <w:rFonts w:ascii="Times New Roman" w:eastAsia="Arial" w:hAnsi="Times New Roman" w:cs="Times New Roman"/>
          <w:b/>
          <w:caps/>
          <w:lang w:eastAsia="ar-SA"/>
        </w:rPr>
      </w:pPr>
      <w:r w:rsidRPr="001F73C4">
        <w:rPr>
          <w:rFonts w:ascii="Times New Roman" w:eastAsia="Arial" w:hAnsi="Times New Roman" w:cs="Times New Roman"/>
          <w:b/>
          <w:caps/>
          <w:lang w:eastAsia="ar-SA"/>
        </w:rPr>
        <w:t>XI. P</w:t>
      </w:r>
      <w:r w:rsidRPr="001F73C4">
        <w:rPr>
          <w:rFonts w:ascii="Times New Roman" w:eastAsia="Arial" w:hAnsi="Times New Roman" w:cs="Times New Roman"/>
          <w:b/>
          <w:lang w:eastAsia="ar-SA"/>
        </w:rPr>
        <w:t>ušu rekvizīti un paraksti</w:t>
      </w:r>
      <w:r w:rsidRPr="001F73C4">
        <w:rPr>
          <w:rFonts w:ascii="Times New Roman" w:eastAsia="Arial" w:hAnsi="Times New Roman" w:cs="Times New Roman"/>
          <w:b/>
          <w:caps/>
          <w:lang w:eastAsia="ar-SA"/>
        </w:rPr>
        <w:t>:</w:t>
      </w:r>
    </w:p>
    <w:tbl>
      <w:tblPr>
        <w:tblW w:w="5057" w:type="pct"/>
        <w:tblLook w:val="0000" w:firstRow="0" w:lastRow="0" w:firstColumn="0" w:lastColumn="0" w:noHBand="0" w:noVBand="0"/>
      </w:tblPr>
      <w:tblGrid>
        <w:gridCol w:w="4957"/>
        <w:gridCol w:w="4506"/>
      </w:tblGrid>
      <w:tr w:rsidR="00C662D8" w:rsidRPr="001F73C4" w:rsidTr="005D4765">
        <w:tc>
          <w:tcPr>
            <w:tcW w:w="2619" w:type="pct"/>
            <w:tcBorders>
              <w:top w:val="nil"/>
              <w:left w:val="nil"/>
              <w:bottom w:val="nil"/>
              <w:right w:val="nil"/>
            </w:tcBorders>
          </w:tcPr>
          <w:p w:rsidR="00C662D8" w:rsidRPr="001F73C4" w:rsidRDefault="00C662D8" w:rsidP="005121FB">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C662D8" w:rsidRPr="001F73C4" w:rsidRDefault="00C662D8" w:rsidP="005121FB">
            <w:pPr>
              <w:keepNext/>
              <w:suppressAutoHyphens/>
              <w:spacing w:after="0" w:line="240" w:lineRule="auto"/>
              <w:ind w:left="-28"/>
              <w:outlineLvl w:val="2"/>
              <w:rPr>
                <w:rFonts w:ascii="Times New Roman" w:eastAsia="Times New Roman" w:hAnsi="Times New Roman" w:cs="Times New Roman"/>
                <w:b/>
                <w:bCs/>
                <w:caps/>
                <w:lang w:eastAsia="ar-SA"/>
              </w:rPr>
            </w:pPr>
          </w:p>
          <w:p w:rsidR="00C662D8" w:rsidRPr="001F73C4" w:rsidRDefault="004A4F40" w:rsidP="005121FB">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Daugavpils pilsētas dome</w:t>
            </w:r>
          </w:p>
          <w:p w:rsidR="00C662D8" w:rsidRPr="001F73C4" w:rsidRDefault="00C662D8" w:rsidP="005121FB">
            <w:pPr>
              <w:suppressAutoHyphens/>
              <w:spacing w:after="0" w:line="240" w:lineRule="auto"/>
              <w:ind w:left="-28"/>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reģ.Nr.</w:t>
            </w:r>
            <w:r w:rsidRPr="001F73C4">
              <w:rPr>
                <w:rFonts w:ascii="Times New Roman" w:eastAsia="Times New Roman" w:hAnsi="Times New Roman" w:cs="Times New Roman"/>
                <w:bCs/>
                <w:color w:val="000000"/>
                <w:lang w:eastAsia="ar-SA"/>
              </w:rPr>
              <w:t>9000</w:t>
            </w:r>
            <w:r w:rsidR="004A4F40" w:rsidRPr="001F73C4">
              <w:rPr>
                <w:rFonts w:ascii="Times New Roman" w:eastAsia="Times New Roman" w:hAnsi="Times New Roman" w:cs="Times New Roman"/>
                <w:bCs/>
                <w:color w:val="000000"/>
                <w:lang w:eastAsia="ar-SA"/>
              </w:rPr>
              <w:t>0077325</w:t>
            </w: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K.Valdemāra iela 1</w:t>
            </w:r>
            <w:r w:rsidR="00C662D8" w:rsidRPr="001F73C4">
              <w:rPr>
                <w:rFonts w:ascii="Times New Roman" w:eastAsia="Times New Roman" w:hAnsi="Times New Roman" w:cs="Times New Roman"/>
                <w:lang w:eastAsia="ar-SA"/>
              </w:rPr>
              <w:t>, Daugavpils, LV – 5401</w:t>
            </w: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93706F" w:rsidRPr="001F73C4" w:rsidRDefault="0093706F" w:rsidP="005121FB">
            <w:pPr>
              <w:suppressAutoHyphens/>
              <w:spacing w:after="0" w:line="240" w:lineRule="auto"/>
              <w:rPr>
                <w:rFonts w:ascii="Times New Roman" w:eastAsia="Times New Roman" w:hAnsi="Times New Roman" w:cs="Times New Roman"/>
                <w:lang w:eastAsia="ar-SA"/>
              </w:rPr>
            </w:pPr>
          </w:p>
          <w:p w:rsidR="0093706F" w:rsidRPr="001F73C4" w:rsidRDefault="0093706F" w:rsidP="005121FB">
            <w:pPr>
              <w:suppressAutoHyphens/>
              <w:spacing w:after="0" w:line="240" w:lineRule="auto"/>
              <w:rPr>
                <w:rFonts w:ascii="Times New Roman" w:eastAsia="Times New Roman" w:hAnsi="Times New Roman" w:cs="Times New Roman"/>
                <w:lang w:eastAsia="ar-SA"/>
              </w:rPr>
            </w:pP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Domes izpilddirektore</w:t>
            </w:r>
            <w:r w:rsidR="00C662D8" w:rsidRPr="001F73C4">
              <w:rPr>
                <w:rFonts w:ascii="Times New Roman" w:eastAsia="Times New Roman" w:hAnsi="Times New Roman" w:cs="Times New Roman"/>
                <w:lang w:eastAsia="ar-SA"/>
              </w:rPr>
              <w:t xml:space="preserve">               </w:t>
            </w:r>
            <w:r w:rsidR="00C662D8" w:rsidRPr="001F73C4">
              <w:rPr>
                <w:rFonts w:ascii="Times New Roman" w:eastAsia="Times New Roman" w:hAnsi="Times New Roman" w:cs="Times New Roman"/>
                <w:lang w:eastAsia="ar-SA"/>
              </w:rPr>
              <w:br/>
            </w: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I.Goldberga</w:t>
            </w:r>
            <w:r w:rsidR="00C662D8" w:rsidRPr="001F73C4">
              <w:rPr>
                <w:rFonts w:ascii="Times New Roman" w:eastAsia="Times New Roman" w:hAnsi="Times New Roman" w:cs="Times New Roman"/>
                <w:lang w:eastAsia="ar-SA"/>
              </w:rPr>
              <w:t>___________________________</w:t>
            </w:r>
          </w:p>
          <w:p w:rsidR="00C662D8" w:rsidRPr="001F73C4" w:rsidRDefault="00C662D8" w:rsidP="005121FB">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C662D8" w:rsidRPr="001F73C4" w:rsidRDefault="004A4F40" w:rsidP="005121FB">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r w:rsidR="00C662D8" w:rsidRPr="001F73C4">
              <w:rPr>
                <w:rFonts w:ascii="Times New Roman" w:eastAsia="Times New Roman" w:hAnsi="Times New Roman" w:cs="Times New Roman"/>
                <w:b/>
                <w:lang w:eastAsia="ar-SA"/>
              </w:rPr>
              <w:t>:</w:t>
            </w:r>
          </w:p>
          <w:p w:rsidR="00C662D8" w:rsidRPr="001F73C4" w:rsidRDefault="00C662D8" w:rsidP="005121FB">
            <w:pPr>
              <w:suppressAutoHyphens/>
              <w:spacing w:after="0" w:line="240" w:lineRule="auto"/>
              <w:rPr>
                <w:rFonts w:ascii="Times New Roman" w:eastAsia="Times New Roman" w:hAnsi="Times New Roman" w:cs="Times New Roman"/>
                <w:b/>
                <w:lang w:eastAsia="ar-SA"/>
              </w:rPr>
            </w:pPr>
          </w:p>
          <w:p w:rsidR="00C662D8" w:rsidRPr="001F73C4" w:rsidRDefault="00C662D8" w:rsidP="005121FB">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SIA „</w:t>
            </w:r>
            <w:r w:rsidR="0080116E" w:rsidRPr="001F73C4">
              <w:rPr>
                <w:rFonts w:ascii="Times New Roman" w:eastAsia="Times New Roman" w:hAnsi="Times New Roman" w:cs="Times New Roman"/>
                <w:b/>
                <w:lang w:eastAsia="ar-SA"/>
              </w:rPr>
              <w:t>MEŽVIDI</w:t>
            </w:r>
            <w:r w:rsidRPr="001F73C4">
              <w:rPr>
                <w:rFonts w:ascii="Times New Roman" w:eastAsia="Times New Roman" w:hAnsi="Times New Roman" w:cs="Times New Roman"/>
                <w:b/>
                <w:lang w:eastAsia="ar-SA"/>
              </w:rPr>
              <w:t>”</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reģ.Nr. </w:t>
            </w:r>
            <w:r w:rsidR="00522C27" w:rsidRPr="001F73C4">
              <w:rPr>
                <w:rFonts w:ascii="Times New Roman" w:eastAsia="Times New Roman" w:hAnsi="Times New Roman" w:cs="Times New Roman"/>
                <w:lang w:eastAsia="ar-SA"/>
              </w:rPr>
              <w:t>41503006612</w:t>
            </w:r>
          </w:p>
          <w:p w:rsidR="00522C27" w:rsidRPr="001F73C4" w:rsidRDefault="00522C27"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“Mežvidi”, Tabores pag., </w:t>
            </w:r>
          </w:p>
          <w:p w:rsidR="00522C27" w:rsidRPr="001F73C4" w:rsidRDefault="00522C27"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Daugavpils nov., LV-5475</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A/S </w:t>
            </w:r>
            <w:r w:rsidR="0093706F" w:rsidRPr="001F73C4">
              <w:rPr>
                <w:rFonts w:ascii="Times New Roman" w:eastAsia="Times New Roman" w:hAnsi="Times New Roman" w:cs="Times New Roman"/>
                <w:lang w:eastAsia="ar-SA"/>
              </w:rPr>
              <w:t>SEB banka,</w:t>
            </w:r>
            <w:r w:rsidRPr="001F73C4">
              <w:rPr>
                <w:rFonts w:ascii="Times New Roman" w:eastAsia="Times New Roman" w:hAnsi="Times New Roman" w:cs="Times New Roman"/>
                <w:lang w:eastAsia="ar-SA"/>
              </w:rPr>
              <w:t xml:space="preserve"> </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kods:</w:t>
            </w:r>
            <w:r w:rsidR="0093706F" w:rsidRPr="001F73C4">
              <w:rPr>
                <w:rFonts w:ascii="Times New Roman" w:eastAsia="Times New Roman" w:hAnsi="Times New Roman" w:cs="Times New Roman"/>
                <w:lang w:eastAsia="ar-SA"/>
              </w:rPr>
              <w:t xml:space="preserve"> LVUNLA2X</w:t>
            </w:r>
            <w:r w:rsidRPr="001F73C4">
              <w:rPr>
                <w:rFonts w:ascii="Times New Roman" w:eastAsia="Times New Roman" w:hAnsi="Times New Roman" w:cs="Times New Roman"/>
                <w:lang w:eastAsia="ar-SA"/>
              </w:rPr>
              <w:tab/>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Nor.konts: </w:t>
            </w:r>
            <w:r w:rsidR="0093706F" w:rsidRPr="001F73C4">
              <w:rPr>
                <w:rFonts w:ascii="Times New Roman" w:eastAsia="Times New Roman" w:hAnsi="Times New Roman" w:cs="Times New Roman"/>
                <w:lang w:eastAsia="ar-SA"/>
              </w:rPr>
              <w:t>LV29UNLA0005002467211</w:t>
            </w: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93706F"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Valdes locekle</w:t>
            </w:r>
            <w:r w:rsidR="00C662D8" w:rsidRPr="001F73C4">
              <w:rPr>
                <w:rFonts w:ascii="Times New Roman" w:eastAsia="Times New Roman" w:hAnsi="Times New Roman" w:cs="Times New Roman"/>
                <w:lang w:eastAsia="ar-SA"/>
              </w:rPr>
              <w:br/>
            </w:r>
          </w:p>
          <w:p w:rsidR="00C662D8" w:rsidRPr="001F73C4" w:rsidRDefault="0093706F"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N.Seļicka</w:t>
            </w:r>
            <w:r w:rsidR="00C662D8" w:rsidRPr="001F73C4">
              <w:rPr>
                <w:rFonts w:ascii="Times New Roman" w:eastAsia="Times New Roman" w:hAnsi="Times New Roman" w:cs="Times New Roman"/>
                <w:lang w:eastAsia="ar-SA"/>
              </w:rPr>
              <w:t xml:space="preserve"> __________________________</w:t>
            </w:r>
          </w:p>
        </w:tc>
      </w:tr>
    </w:tbl>
    <w:p w:rsidR="00220032" w:rsidRDefault="00220032" w:rsidP="00FE3D25">
      <w:pPr>
        <w:jc w:val="center"/>
      </w:pPr>
    </w:p>
    <w:p w:rsidR="001F73C4" w:rsidRDefault="001F73C4">
      <w:pPr>
        <w:rPr>
          <w:rFonts w:ascii="Times New Roman" w:hAnsi="Times New Roman" w:cs="Times New Roman"/>
        </w:rPr>
      </w:pPr>
      <w:bookmarkStart w:id="0" w:name="_GoBack"/>
      <w:bookmarkEnd w:id="0"/>
    </w:p>
    <w:sectPr w:rsidR="001F73C4" w:rsidSect="001F73C4">
      <w:footerReference w:type="default" r:id="rId7"/>
      <w:pgSz w:w="12240" w:h="15840"/>
      <w:pgMar w:top="1440" w:right="1183"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D8" w:rsidRDefault="00C662D8" w:rsidP="00C662D8">
      <w:pPr>
        <w:spacing w:after="0" w:line="240" w:lineRule="auto"/>
      </w:pPr>
      <w:r>
        <w:separator/>
      </w:r>
    </w:p>
  </w:endnote>
  <w:endnote w:type="continuationSeparator" w:id="0">
    <w:p w:rsidR="00C662D8" w:rsidRDefault="00C662D8" w:rsidP="00C6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717529"/>
      <w:docPartObj>
        <w:docPartGallery w:val="Page Numbers (Bottom of Page)"/>
        <w:docPartUnique/>
      </w:docPartObj>
    </w:sdtPr>
    <w:sdtEndPr>
      <w:rPr>
        <w:rFonts w:ascii="Times New Roman" w:hAnsi="Times New Roman" w:cs="Times New Roman"/>
        <w:noProof/>
      </w:rPr>
    </w:sdtEndPr>
    <w:sdtContent>
      <w:p w:rsidR="00C662D8" w:rsidRPr="00C662D8" w:rsidRDefault="00C662D8">
        <w:pPr>
          <w:pStyle w:val="Footer"/>
          <w:jc w:val="center"/>
          <w:rPr>
            <w:rFonts w:ascii="Times New Roman" w:hAnsi="Times New Roman" w:cs="Times New Roman"/>
          </w:rPr>
        </w:pPr>
        <w:r w:rsidRPr="00C662D8">
          <w:rPr>
            <w:rFonts w:ascii="Times New Roman" w:hAnsi="Times New Roman" w:cs="Times New Roman"/>
          </w:rPr>
          <w:fldChar w:fldCharType="begin"/>
        </w:r>
        <w:r w:rsidRPr="00C662D8">
          <w:rPr>
            <w:rFonts w:ascii="Times New Roman" w:hAnsi="Times New Roman" w:cs="Times New Roman"/>
          </w:rPr>
          <w:instrText xml:space="preserve"> PAGE   \* MERGEFORMAT </w:instrText>
        </w:r>
        <w:r w:rsidRPr="00C662D8">
          <w:rPr>
            <w:rFonts w:ascii="Times New Roman" w:hAnsi="Times New Roman" w:cs="Times New Roman"/>
          </w:rPr>
          <w:fldChar w:fldCharType="separate"/>
        </w:r>
        <w:r w:rsidR="00C11BDD">
          <w:rPr>
            <w:rFonts w:ascii="Times New Roman" w:hAnsi="Times New Roman" w:cs="Times New Roman"/>
            <w:noProof/>
          </w:rPr>
          <w:t>5</w:t>
        </w:r>
        <w:r w:rsidRPr="00C662D8">
          <w:rPr>
            <w:rFonts w:ascii="Times New Roman" w:hAnsi="Times New Roman" w:cs="Times New Roman"/>
            <w:noProof/>
          </w:rPr>
          <w:fldChar w:fldCharType="end"/>
        </w:r>
      </w:p>
    </w:sdtContent>
  </w:sdt>
  <w:p w:rsidR="00C662D8" w:rsidRDefault="00C66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D8" w:rsidRDefault="00C662D8" w:rsidP="00C662D8">
      <w:pPr>
        <w:spacing w:after="0" w:line="240" w:lineRule="auto"/>
      </w:pPr>
      <w:r>
        <w:separator/>
      </w:r>
    </w:p>
  </w:footnote>
  <w:footnote w:type="continuationSeparator" w:id="0">
    <w:p w:rsidR="00C662D8" w:rsidRDefault="00C662D8" w:rsidP="00C66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C38"/>
    <w:multiLevelType w:val="multilevel"/>
    <w:tmpl w:val="DDCC592E"/>
    <w:lvl w:ilvl="0">
      <w:start w:val="1"/>
      <w:numFmt w:val="decimal"/>
      <w:lvlText w:val="%1."/>
      <w:lvlJc w:val="left"/>
      <w:pPr>
        <w:ind w:left="360" w:hanging="360"/>
      </w:pPr>
      <w:rPr>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51"/>
    <w:rsid w:val="00016436"/>
    <w:rsid w:val="0002268C"/>
    <w:rsid w:val="00037F3F"/>
    <w:rsid w:val="00054A27"/>
    <w:rsid w:val="000B37D6"/>
    <w:rsid w:val="000D20D1"/>
    <w:rsid w:val="0011285E"/>
    <w:rsid w:val="001926EC"/>
    <w:rsid w:val="001F63A0"/>
    <w:rsid w:val="001F73C4"/>
    <w:rsid w:val="00220032"/>
    <w:rsid w:val="00260508"/>
    <w:rsid w:val="002D63F9"/>
    <w:rsid w:val="00300B63"/>
    <w:rsid w:val="0037622B"/>
    <w:rsid w:val="003D0F24"/>
    <w:rsid w:val="003D2740"/>
    <w:rsid w:val="003E77B7"/>
    <w:rsid w:val="003F2FEB"/>
    <w:rsid w:val="003F59D6"/>
    <w:rsid w:val="00400104"/>
    <w:rsid w:val="004152A8"/>
    <w:rsid w:val="00432FE9"/>
    <w:rsid w:val="00461971"/>
    <w:rsid w:val="00485E3D"/>
    <w:rsid w:val="00492552"/>
    <w:rsid w:val="004A4F40"/>
    <w:rsid w:val="00520CB0"/>
    <w:rsid w:val="00522C27"/>
    <w:rsid w:val="00541A6C"/>
    <w:rsid w:val="00567AD8"/>
    <w:rsid w:val="00577C96"/>
    <w:rsid w:val="005B1851"/>
    <w:rsid w:val="005D4765"/>
    <w:rsid w:val="005E083D"/>
    <w:rsid w:val="005F4E4C"/>
    <w:rsid w:val="00605B8D"/>
    <w:rsid w:val="00607C9E"/>
    <w:rsid w:val="00617BBB"/>
    <w:rsid w:val="006476DF"/>
    <w:rsid w:val="00653CDB"/>
    <w:rsid w:val="006728CB"/>
    <w:rsid w:val="00690231"/>
    <w:rsid w:val="006E2781"/>
    <w:rsid w:val="00716B18"/>
    <w:rsid w:val="00732EA8"/>
    <w:rsid w:val="00753160"/>
    <w:rsid w:val="00771042"/>
    <w:rsid w:val="007A1D98"/>
    <w:rsid w:val="007C6DCA"/>
    <w:rsid w:val="008005B6"/>
    <w:rsid w:val="0080116E"/>
    <w:rsid w:val="00822275"/>
    <w:rsid w:val="00844D5C"/>
    <w:rsid w:val="00866DE1"/>
    <w:rsid w:val="0093706F"/>
    <w:rsid w:val="00946EE1"/>
    <w:rsid w:val="00984715"/>
    <w:rsid w:val="009E3D84"/>
    <w:rsid w:val="00A211D3"/>
    <w:rsid w:val="00A31F18"/>
    <w:rsid w:val="00A65A94"/>
    <w:rsid w:val="00A67884"/>
    <w:rsid w:val="00AE753F"/>
    <w:rsid w:val="00AF3779"/>
    <w:rsid w:val="00B302B9"/>
    <w:rsid w:val="00B84A6F"/>
    <w:rsid w:val="00BC4764"/>
    <w:rsid w:val="00BE5FC9"/>
    <w:rsid w:val="00BF7BB1"/>
    <w:rsid w:val="00C11BDD"/>
    <w:rsid w:val="00C34FA4"/>
    <w:rsid w:val="00C662D8"/>
    <w:rsid w:val="00C71A61"/>
    <w:rsid w:val="00C84417"/>
    <w:rsid w:val="00D92BA6"/>
    <w:rsid w:val="00DA193E"/>
    <w:rsid w:val="00E044EC"/>
    <w:rsid w:val="00E07BE7"/>
    <w:rsid w:val="00E16F9D"/>
    <w:rsid w:val="00E446F8"/>
    <w:rsid w:val="00E44A8F"/>
    <w:rsid w:val="00ED0EB6"/>
    <w:rsid w:val="00F01C8F"/>
    <w:rsid w:val="00F56C3E"/>
    <w:rsid w:val="00F81009"/>
    <w:rsid w:val="00F96EB5"/>
    <w:rsid w:val="00FB25A8"/>
    <w:rsid w:val="00FE3D25"/>
    <w:rsid w:val="00FF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B041261-5A79-4A1E-9190-954BADAC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51"/>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0D1"/>
    <w:pPr>
      <w:ind w:left="720"/>
      <w:contextualSpacing/>
    </w:pPr>
  </w:style>
  <w:style w:type="paragraph" w:styleId="Header">
    <w:name w:val="header"/>
    <w:basedOn w:val="Normal"/>
    <w:link w:val="HeaderChar"/>
    <w:uiPriority w:val="99"/>
    <w:unhideWhenUsed/>
    <w:rsid w:val="00C66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D8"/>
    <w:rPr>
      <w:lang w:val="lv-LV"/>
    </w:rPr>
  </w:style>
  <w:style w:type="paragraph" w:styleId="Footer">
    <w:name w:val="footer"/>
    <w:basedOn w:val="Normal"/>
    <w:link w:val="FooterChar"/>
    <w:uiPriority w:val="99"/>
    <w:unhideWhenUsed/>
    <w:rsid w:val="00C66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D8"/>
    <w:rPr>
      <w:lang w:val="lv-LV"/>
    </w:rPr>
  </w:style>
  <w:style w:type="table" w:customStyle="1" w:styleId="TableGrid1">
    <w:name w:val="Table Grid1"/>
    <w:basedOn w:val="TableNormal"/>
    <w:next w:val="TableGrid"/>
    <w:rsid w:val="002200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F18"/>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91</cp:revision>
  <cp:lastPrinted>2015-05-26T11:57:00Z</cp:lastPrinted>
  <dcterms:created xsi:type="dcterms:W3CDTF">2015-05-21T06:57:00Z</dcterms:created>
  <dcterms:modified xsi:type="dcterms:W3CDTF">2015-05-28T12:58:00Z</dcterms:modified>
</cp:coreProperties>
</file>